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C72EB4" w14:textId="77777777" w:rsidR="00C3429D" w:rsidRPr="002C017F" w:rsidRDefault="00C3429D" w:rsidP="00C3429D">
      <w:pPr>
        <w:spacing w:before="240" w:after="0" w:line="240" w:lineRule="auto"/>
        <w:jc w:val="center"/>
        <w:rPr>
          <w:rFonts w:ascii="Calibri" w:eastAsia="Times New Roman" w:hAnsi="Calibri" w:cs="Arial"/>
          <w:b/>
          <w:i/>
          <w:color w:val="FF0000"/>
          <w:sz w:val="28"/>
          <w:szCs w:val="28"/>
          <w:lang w:eastAsia="es-ES"/>
        </w:rPr>
      </w:pPr>
      <w:r w:rsidRPr="002C017F">
        <w:rPr>
          <w:rFonts w:ascii="Calibri" w:eastAsia="Times New Roman" w:hAnsi="Calibri" w:cs="Arial"/>
          <w:b/>
          <w:i/>
          <w:color w:val="FF0000"/>
          <w:sz w:val="28"/>
          <w:szCs w:val="28"/>
          <w:lang w:eastAsia="es-ES"/>
        </w:rPr>
        <w:t>JUSTIFICACIÓN DEL PROYECTO</w:t>
      </w:r>
    </w:p>
    <w:p w14:paraId="0C57A508" w14:textId="2A53531A" w:rsidR="00C3429D" w:rsidRDefault="00D83E30" w:rsidP="00C3429D">
      <w:pPr>
        <w:spacing w:before="240" w:after="0" w:line="240" w:lineRule="auto"/>
        <w:jc w:val="center"/>
        <w:rPr>
          <w:rFonts w:ascii="Calibri" w:eastAsia="Times New Roman" w:hAnsi="Calibri" w:cs="Arial"/>
          <w:b/>
          <w:i/>
          <w:color w:val="FF0000"/>
          <w:sz w:val="28"/>
          <w:szCs w:val="28"/>
          <w:lang w:eastAsia="es-ES"/>
        </w:rPr>
      </w:pPr>
      <w:r w:rsidRPr="002C017F">
        <w:rPr>
          <w:rFonts w:ascii="Calibri" w:eastAsia="Times New Roman" w:hAnsi="Calibri" w:cs="Arial"/>
          <w:b/>
          <w:i/>
          <w:color w:val="FF0000"/>
          <w:sz w:val="28"/>
          <w:szCs w:val="28"/>
          <w:lang w:eastAsia="es-ES"/>
        </w:rPr>
        <w:t xml:space="preserve">Documento </w:t>
      </w:r>
      <w:r w:rsidR="0086427A">
        <w:rPr>
          <w:rFonts w:ascii="Calibri" w:eastAsia="Times New Roman" w:hAnsi="Calibri" w:cs="Arial"/>
          <w:b/>
          <w:i/>
          <w:color w:val="FF0000"/>
          <w:sz w:val="28"/>
          <w:szCs w:val="28"/>
          <w:lang w:eastAsia="es-ES"/>
        </w:rPr>
        <w:t>1</w:t>
      </w:r>
      <w:r w:rsidR="00E26ADF" w:rsidRPr="002C017F">
        <w:rPr>
          <w:rFonts w:ascii="Calibri" w:eastAsia="Times New Roman" w:hAnsi="Calibri" w:cs="Arial"/>
          <w:b/>
          <w:i/>
          <w:color w:val="FF0000"/>
          <w:sz w:val="28"/>
          <w:szCs w:val="28"/>
          <w:lang w:eastAsia="es-ES"/>
        </w:rPr>
        <w:t xml:space="preserve"> –</w:t>
      </w:r>
      <w:r w:rsidR="00C3429D" w:rsidRPr="002C017F">
        <w:rPr>
          <w:rFonts w:ascii="Calibri" w:eastAsia="Times New Roman" w:hAnsi="Calibri" w:cs="Arial"/>
          <w:b/>
          <w:i/>
          <w:color w:val="FF0000"/>
          <w:sz w:val="28"/>
          <w:szCs w:val="28"/>
          <w:lang w:eastAsia="es-ES"/>
        </w:rPr>
        <w:t xml:space="preserve"> </w:t>
      </w:r>
      <w:r w:rsidRPr="002C017F">
        <w:rPr>
          <w:rFonts w:ascii="Calibri" w:eastAsia="Times New Roman" w:hAnsi="Calibri" w:cs="Arial"/>
          <w:b/>
          <w:i/>
          <w:color w:val="FF0000"/>
          <w:sz w:val="28"/>
          <w:szCs w:val="28"/>
          <w:lang w:eastAsia="es-ES"/>
        </w:rPr>
        <w:t xml:space="preserve">Comprobación </w:t>
      </w:r>
      <w:r w:rsidR="00FF4FEF">
        <w:rPr>
          <w:rFonts w:ascii="Calibri" w:eastAsia="Times New Roman" w:hAnsi="Calibri" w:cs="Arial"/>
          <w:b/>
          <w:i/>
          <w:color w:val="FF0000"/>
          <w:sz w:val="28"/>
          <w:szCs w:val="28"/>
          <w:lang w:eastAsia="es-ES"/>
        </w:rPr>
        <w:t>de</w:t>
      </w:r>
      <w:r w:rsidR="007B71EC">
        <w:rPr>
          <w:rFonts w:ascii="Calibri" w:eastAsia="Times New Roman" w:hAnsi="Calibri" w:cs="Arial"/>
          <w:b/>
          <w:i/>
          <w:color w:val="FF0000"/>
          <w:sz w:val="28"/>
          <w:szCs w:val="28"/>
          <w:lang w:eastAsia="es-ES"/>
        </w:rPr>
        <w:t xml:space="preserve"> la persona o entidad auditora</w:t>
      </w:r>
      <w:r w:rsidRPr="002C017F">
        <w:rPr>
          <w:rFonts w:ascii="Calibri" w:eastAsia="Times New Roman" w:hAnsi="Calibri" w:cs="Arial"/>
          <w:b/>
          <w:i/>
          <w:color w:val="FF0000"/>
          <w:sz w:val="28"/>
          <w:szCs w:val="28"/>
          <w:lang w:eastAsia="es-ES"/>
        </w:rPr>
        <w:t xml:space="preserve"> ROAC de las Instrucciones de Justificación</w:t>
      </w:r>
      <w:r w:rsidR="00E26ADF" w:rsidRPr="002C017F">
        <w:rPr>
          <w:rFonts w:ascii="Calibri" w:eastAsia="Times New Roman" w:hAnsi="Calibri" w:cs="Arial"/>
          <w:b/>
          <w:i/>
          <w:color w:val="FF0000"/>
          <w:sz w:val="28"/>
          <w:szCs w:val="28"/>
          <w:lang w:eastAsia="es-ES"/>
        </w:rPr>
        <w:t xml:space="preserve"> </w:t>
      </w:r>
    </w:p>
    <w:p w14:paraId="131556E4" w14:textId="77777777" w:rsidR="001E5FBE" w:rsidRPr="001639B2" w:rsidRDefault="001E5FBE" w:rsidP="001E5FBE">
      <w:pPr>
        <w:spacing w:before="240" w:after="0" w:line="240" w:lineRule="auto"/>
        <w:jc w:val="center"/>
        <w:rPr>
          <w:rFonts w:ascii="Calibri" w:eastAsia="Times New Roman" w:hAnsi="Calibri" w:cs="Arial"/>
          <w:b/>
          <w:i/>
          <w:color w:val="000000" w:themeColor="text1"/>
          <w:sz w:val="20"/>
          <w:szCs w:val="20"/>
          <w:lang w:eastAsia="es-ES"/>
        </w:rPr>
      </w:pPr>
      <w:r w:rsidRPr="001639B2">
        <w:rPr>
          <w:rFonts w:ascii="Calibri" w:eastAsia="Times New Roman" w:hAnsi="Calibri" w:cs="Arial"/>
          <w:b/>
          <w:i/>
          <w:color w:val="000000" w:themeColor="text1"/>
          <w:sz w:val="20"/>
          <w:szCs w:val="20"/>
          <w:lang w:eastAsia="es-ES"/>
        </w:rPr>
        <w:t xml:space="preserve">(Utilizar membrete de </w:t>
      </w:r>
      <w:r>
        <w:rPr>
          <w:rFonts w:ascii="Calibri" w:eastAsia="Times New Roman" w:hAnsi="Calibri" w:cs="Arial"/>
          <w:b/>
          <w:i/>
          <w:color w:val="000000" w:themeColor="text1"/>
          <w:sz w:val="20"/>
          <w:szCs w:val="20"/>
          <w:lang w:eastAsia="es-ES"/>
        </w:rPr>
        <w:t>la persona o entidad auditora)</w:t>
      </w:r>
    </w:p>
    <w:p w14:paraId="75413052" w14:textId="77777777" w:rsidR="00AF0611" w:rsidRDefault="00AF0611" w:rsidP="00C3429D">
      <w:pPr>
        <w:spacing w:before="240" w:after="0" w:line="240" w:lineRule="auto"/>
        <w:jc w:val="center"/>
        <w:rPr>
          <w:rFonts w:ascii="Calibri" w:eastAsia="Times New Roman" w:hAnsi="Calibri" w:cs="Arial"/>
          <w:b/>
          <w:i/>
          <w:color w:val="FF0000"/>
          <w:sz w:val="28"/>
          <w:szCs w:val="28"/>
          <w:lang w:eastAsia="es-ES"/>
        </w:rPr>
      </w:pPr>
    </w:p>
    <w:tbl>
      <w:tblPr>
        <w:tblStyle w:val="Tablaconcuadrcula"/>
        <w:tblW w:w="8504" w:type="dxa"/>
        <w:tblInd w:w="-5"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shd w:val="clear" w:color="auto" w:fill="FFFFFF" w:themeFill="background1"/>
        <w:tblLook w:val="04A0" w:firstRow="1" w:lastRow="0" w:firstColumn="1" w:lastColumn="0" w:noHBand="0" w:noVBand="1"/>
      </w:tblPr>
      <w:tblGrid>
        <w:gridCol w:w="2689"/>
        <w:gridCol w:w="5815"/>
      </w:tblGrid>
      <w:tr w:rsidR="002C017F" w:rsidRPr="002C017F" w14:paraId="348BD789" w14:textId="77777777" w:rsidTr="00850824">
        <w:tc>
          <w:tcPr>
            <w:tcW w:w="2689" w:type="dxa"/>
            <w:shd w:val="clear" w:color="auto" w:fill="FFFFFF" w:themeFill="background1"/>
            <w:vAlign w:val="center"/>
          </w:tcPr>
          <w:p w14:paraId="60E7C082" w14:textId="77777777" w:rsidR="002C017F" w:rsidRPr="002C017F" w:rsidRDefault="002C017F" w:rsidP="002C017F">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Programa</w:t>
            </w:r>
          </w:p>
        </w:tc>
        <w:tc>
          <w:tcPr>
            <w:tcW w:w="5815" w:type="dxa"/>
            <w:shd w:val="clear" w:color="auto" w:fill="FFFFFF" w:themeFill="background1"/>
          </w:tcPr>
          <w:p w14:paraId="35D12BD8" w14:textId="77777777" w:rsidR="002C017F" w:rsidRPr="002C017F" w:rsidRDefault="002C017F" w:rsidP="00C3429D">
            <w:pPr>
              <w:spacing w:before="240"/>
              <w:contextualSpacing/>
              <w:jc w:val="center"/>
              <w:rPr>
                <w:rFonts w:ascii="Calibri" w:eastAsia="Times New Roman" w:hAnsi="Calibri" w:cs="Arial"/>
                <w:b/>
                <w:i/>
                <w:color w:val="ED7D31" w:themeColor="accent2"/>
                <w:sz w:val="24"/>
                <w:szCs w:val="28"/>
                <w:lang w:eastAsia="es-ES"/>
              </w:rPr>
            </w:pPr>
          </w:p>
        </w:tc>
      </w:tr>
      <w:tr w:rsidR="002C017F" w:rsidRPr="002C017F" w14:paraId="512018C0" w14:textId="77777777" w:rsidTr="00850824">
        <w:tc>
          <w:tcPr>
            <w:tcW w:w="2689" w:type="dxa"/>
            <w:shd w:val="clear" w:color="auto" w:fill="FFFFFF" w:themeFill="background1"/>
            <w:vAlign w:val="center"/>
          </w:tcPr>
          <w:p w14:paraId="73D862FB" w14:textId="77777777" w:rsidR="002C017F" w:rsidRPr="002C017F" w:rsidRDefault="002C017F" w:rsidP="002C017F">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Línea de Actuación</w:t>
            </w:r>
          </w:p>
        </w:tc>
        <w:tc>
          <w:tcPr>
            <w:tcW w:w="5815" w:type="dxa"/>
            <w:shd w:val="clear" w:color="auto" w:fill="FFFFFF" w:themeFill="background1"/>
          </w:tcPr>
          <w:p w14:paraId="4F5A2A93" w14:textId="77777777" w:rsidR="002C017F" w:rsidRPr="002C017F" w:rsidRDefault="002C017F" w:rsidP="00C3429D">
            <w:pPr>
              <w:spacing w:before="240"/>
              <w:contextualSpacing/>
              <w:jc w:val="center"/>
              <w:rPr>
                <w:rFonts w:ascii="Calibri" w:eastAsia="Times New Roman" w:hAnsi="Calibri" w:cs="Arial"/>
                <w:b/>
                <w:i/>
                <w:color w:val="ED7D31" w:themeColor="accent2"/>
                <w:sz w:val="24"/>
                <w:szCs w:val="28"/>
                <w:lang w:eastAsia="es-ES"/>
              </w:rPr>
            </w:pPr>
          </w:p>
        </w:tc>
      </w:tr>
      <w:tr w:rsidR="002C017F" w:rsidRPr="002C017F" w14:paraId="091EDB86" w14:textId="77777777" w:rsidTr="00850824">
        <w:tc>
          <w:tcPr>
            <w:tcW w:w="2689" w:type="dxa"/>
            <w:shd w:val="clear" w:color="auto" w:fill="FFFFFF" w:themeFill="background1"/>
            <w:vAlign w:val="center"/>
          </w:tcPr>
          <w:p w14:paraId="0BFD31AA" w14:textId="31813A24" w:rsidR="002C017F" w:rsidRPr="002C017F" w:rsidRDefault="002C017F" w:rsidP="002C017F">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Entidad Beneficiaria</w:t>
            </w:r>
          </w:p>
        </w:tc>
        <w:tc>
          <w:tcPr>
            <w:tcW w:w="5815" w:type="dxa"/>
            <w:shd w:val="clear" w:color="auto" w:fill="FFFFFF" w:themeFill="background1"/>
          </w:tcPr>
          <w:p w14:paraId="0B66FDAF" w14:textId="77777777" w:rsidR="002C017F" w:rsidRPr="002C017F" w:rsidRDefault="002C017F" w:rsidP="00C3429D">
            <w:pPr>
              <w:spacing w:before="240"/>
              <w:contextualSpacing/>
              <w:jc w:val="center"/>
              <w:rPr>
                <w:rFonts w:ascii="Calibri" w:eastAsia="Times New Roman" w:hAnsi="Calibri" w:cs="Arial"/>
                <w:b/>
                <w:i/>
                <w:color w:val="ED7D31" w:themeColor="accent2"/>
                <w:sz w:val="24"/>
                <w:szCs w:val="28"/>
                <w:lang w:eastAsia="es-ES"/>
              </w:rPr>
            </w:pPr>
          </w:p>
        </w:tc>
      </w:tr>
      <w:tr w:rsidR="002C017F" w:rsidRPr="002C017F" w14:paraId="147B70CF" w14:textId="77777777" w:rsidTr="00850824">
        <w:tc>
          <w:tcPr>
            <w:tcW w:w="2689" w:type="dxa"/>
            <w:shd w:val="clear" w:color="auto" w:fill="FFFFFF" w:themeFill="background1"/>
            <w:vAlign w:val="center"/>
          </w:tcPr>
          <w:p w14:paraId="7FD858F3" w14:textId="600F8FA3" w:rsidR="002C017F" w:rsidRPr="002C017F" w:rsidRDefault="002C017F" w:rsidP="002C017F">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CIF</w:t>
            </w:r>
          </w:p>
        </w:tc>
        <w:tc>
          <w:tcPr>
            <w:tcW w:w="5815" w:type="dxa"/>
            <w:shd w:val="clear" w:color="auto" w:fill="FFFFFF" w:themeFill="background1"/>
          </w:tcPr>
          <w:p w14:paraId="29D9681A" w14:textId="77777777" w:rsidR="002C017F" w:rsidRPr="002C017F" w:rsidRDefault="002C017F" w:rsidP="00C3429D">
            <w:pPr>
              <w:spacing w:before="240"/>
              <w:contextualSpacing/>
              <w:jc w:val="center"/>
              <w:rPr>
                <w:rFonts w:ascii="Calibri" w:eastAsia="Times New Roman" w:hAnsi="Calibri" w:cs="Arial"/>
                <w:b/>
                <w:i/>
                <w:color w:val="ED7D31" w:themeColor="accent2"/>
                <w:sz w:val="24"/>
                <w:szCs w:val="28"/>
                <w:lang w:eastAsia="es-ES"/>
              </w:rPr>
            </w:pPr>
          </w:p>
        </w:tc>
      </w:tr>
      <w:tr w:rsidR="002C017F" w:rsidRPr="002C017F" w14:paraId="4E04EB32" w14:textId="77777777" w:rsidTr="00850824">
        <w:tc>
          <w:tcPr>
            <w:tcW w:w="2689" w:type="dxa"/>
            <w:shd w:val="clear" w:color="auto" w:fill="FFFFFF" w:themeFill="background1"/>
            <w:vAlign w:val="center"/>
          </w:tcPr>
          <w:p w14:paraId="5EA373FD" w14:textId="03C0DEE2" w:rsidR="002C017F" w:rsidRPr="002C017F" w:rsidRDefault="002C017F" w:rsidP="00FF0A89">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Título del Proyecto</w:t>
            </w:r>
          </w:p>
        </w:tc>
        <w:tc>
          <w:tcPr>
            <w:tcW w:w="5815" w:type="dxa"/>
            <w:shd w:val="clear" w:color="auto" w:fill="FFFFFF" w:themeFill="background1"/>
          </w:tcPr>
          <w:p w14:paraId="3FA592FE" w14:textId="77777777" w:rsidR="002C017F" w:rsidRPr="002C017F" w:rsidRDefault="002C017F" w:rsidP="00C3429D">
            <w:pPr>
              <w:spacing w:before="240"/>
              <w:contextualSpacing/>
              <w:jc w:val="center"/>
              <w:rPr>
                <w:rFonts w:ascii="Calibri" w:eastAsia="Times New Roman" w:hAnsi="Calibri" w:cs="Arial"/>
                <w:b/>
                <w:i/>
                <w:color w:val="ED7D31" w:themeColor="accent2"/>
                <w:sz w:val="24"/>
                <w:szCs w:val="28"/>
                <w:lang w:eastAsia="es-ES"/>
              </w:rPr>
            </w:pPr>
          </w:p>
        </w:tc>
      </w:tr>
      <w:tr w:rsidR="002C017F" w:rsidRPr="002C017F" w14:paraId="426A600A" w14:textId="77777777" w:rsidTr="00850824">
        <w:tc>
          <w:tcPr>
            <w:tcW w:w="2689" w:type="dxa"/>
            <w:shd w:val="clear" w:color="auto" w:fill="FFFFFF" w:themeFill="background1"/>
            <w:vAlign w:val="center"/>
          </w:tcPr>
          <w:p w14:paraId="2DBFBD99" w14:textId="70A22D7C" w:rsidR="002C017F" w:rsidRPr="002C017F" w:rsidRDefault="002C017F" w:rsidP="002C017F">
            <w:pPr>
              <w:spacing w:before="240"/>
              <w:contextualSpacing/>
              <w:rPr>
                <w:rFonts w:ascii="Calibri" w:eastAsia="Times New Roman" w:hAnsi="Calibri" w:cs="Arial"/>
                <w:b/>
                <w:color w:val="000000" w:themeColor="text1"/>
                <w:sz w:val="24"/>
                <w:szCs w:val="28"/>
                <w:lang w:eastAsia="es-ES"/>
              </w:rPr>
            </w:pPr>
            <w:r w:rsidRPr="002C017F">
              <w:rPr>
                <w:rFonts w:ascii="Calibri" w:eastAsia="Times New Roman" w:hAnsi="Calibri" w:cs="Arial"/>
                <w:b/>
                <w:color w:val="000000" w:themeColor="text1"/>
                <w:sz w:val="24"/>
                <w:szCs w:val="28"/>
                <w:lang w:eastAsia="es-ES"/>
              </w:rPr>
              <w:t>Número de Expediente</w:t>
            </w:r>
          </w:p>
        </w:tc>
        <w:tc>
          <w:tcPr>
            <w:tcW w:w="5815" w:type="dxa"/>
            <w:shd w:val="clear" w:color="auto" w:fill="FFFFFF" w:themeFill="background1"/>
          </w:tcPr>
          <w:p w14:paraId="2FD967A8" w14:textId="77777777" w:rsidR="002C017F" w:rsidRPr="002C017F" w:rsidRDefault="002C017F" w:rsidP="00C3429D">
            <w:pPr>
              <w:spacing w:before="240"/>
              <w:contextualSpacing/>
              <w:jc w:val="center"/>
              <w:rPr>
                <w:rFonts w:ascii="Calibri" w:eastAsia="Times New Roman" w:hAnsi="Calibri" w:cs="Arial"/>
                <w:b/>
                <w:i/>
                <w:color w:val="ED7D31" w:themeColor="accent2"/>
                <w:sz w:val="24"/>
                <w:szCs w:val="28"/>
                <w:lang w:eastAsia="es-ES"/>
              </w:rPr>
            </w:pPr>
          </w:p>
        </w:tc>
      </w:tr>
      <w:tr w:rsidR="000F41C2" w:rsidRPr="002C017F" w14:paraId="00893EA9" w14:textId="77777777" w:rsidTr="00850824">
        <w:tc>
          <w:tcPr>
            <w:tcW w:w="2689" w:type="dxa"/>
            <w:shd w:val="clear" w:color="auto" w:fill="FFFFFF" w:themeFill="background1"/>
            <w:vAlign w:val="center"/>
          </w:tcPr>
          <w:p w14:paraId="74D515DC" w14:textId="77777777" w:rsidR="000F41C2" w:rsidRPr="002C017F" w:rsidRDefault="00F07452" w:rsidP="003329A9">
            <w:pPr>
              <w:spacing w:before="240"/>
              <w:contextualSpacing/>
              <w:rPr>
                <w:rFonts w:ascii="Calibri" w:eastAsia="Times New Roman" w:hAnsi="Calibri" w:cs="Arial"/>
                <w:b/>
                <w:color w:val="000000" w:themeColor="text1"/>
                <w:sz w:val="24"/>
                <w:szCs w:val="28"/>
                <w:lang w:eastAsia="es-ES"/>
              </w:rPr>
            </w:pPr>
            <w:r>
              <w:rPr>
                <w:rFonts w:ascii="Calibri" w:eastAsia="Times New Roman" w:hAnsi="Calibri" w:cs="Arial"/>
                <w:b/>
                <w:color w:val="000000" w:themeColor="text1"/>
                <w:sz w:val="24"/>
                <w:szCs w:val="28"/>
                <w:lang w:eastAsia="es-ES"/>
              </w:rPr>
              <w:t xml:space="preserve">Fecha de la </w:t>
            </w:r>
            <w:r w:rsidR="000F41C2">
              <w:rPr>
                <w:rFonts w:ascii="Calibri" w:eastAsia="Times New Roman" w:hAnsi="Calibri" w:cs="Arial"/>
                <w:b/>
                <w:color w:val="000000" w:themeColor="text1"/>
                <w:sz w:val="24"/>
                <w:szCs w:val="28"/>
                <w:lang w:eastAsia="es-ES"/>
              </w:rPr>
              <w:t>Resolución de Concesión</w:t>
            </w:r>
            <w:r w:rsidR="003329A9">
              <w:rPr>
                <w:rFonts w:ascii="Calibri" w:eastAsia="Times New Roman" w:hAnsi="Calibri" w:cs="Arial"/>
                <w:b/>
                <w:color w:val="000000" w:themeColor="text1"/>
                <w:sz w:val="24"/>
                <w:szCs w:val="28"/>
                <w:lang w:eastAsia="es-ES"/>
              </w:rPr>
              <w:t xml:space="preserve"> </w:t>
            </w:r>
            <w:r w:rsidR="003329A9" w:rsidRPr="00AF0611">
              <w:rPr>
                <w:rFonts w:ascii="Calibri" w:eastAsia="Times New Roman" w:hAnsi="Calibri" w:cs="Arial"/>
                <w:color w:val="000000" w:themeColor="text1"/>
                <w:lang w:eastAsia="es-ES"/>
              </w:rPr>
              <w:t>(y fecha de modificación, en su caso)</w:t>
            </w:r>
          </w:p>
        </w:tc>
        <w:tc>
          <w:tcPr>
            <w:tcW w:w="5815" w:type="dxa"/>
            <w:shd w:val="clear" w:color="auto" w:fill="FFFFFF" w:themeFill="background1"/>
          </w:tcPr>
          <w:p w14:paraId="2DB47F6D" w14:textId="77777777" w:rsidR="000F41C2" w:rsidRPr="002C017F" w:rsidRDefault="000F41C2" w:rsidP="00C3429D">
            <w:pPr>
              <w:spacing w:before="240"/>
              <w:contextualSpacing/>
              <w:jc w:val="center"/>
              <w:rPr>
                <w:rFonts w:ascii="Calibri" w:eastAsia="Times New Roman" w:hAnsi="Calibri" w:cs="Arial"/>
                <w:b/>
                <w:i/>
                <w:color w:val="ED7D31" w:themeColor="accent2"/>
                <w:sz w:val="24"/>
                <w:szCs w:val="28"/>
                <w:lang w:eastAsia="es-ES"/>
              </w:rPr>
            </w:pPr>
          </w:p>
        </w:tc>
      </w:tr>
      <w:tr w:rsidR="00D83E30" w:rsidRPr="00D83E30" w14:paraId="29BF3C63" w14:textId="77777777" w:rsidTr="0085082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5"/>
        </w:trPr>
        <w:tc>
          <w:tcPr>
            <w:tcW w:w="8504" w:type="dxa"/>
            <w:gridSpan w:val="2"/>
            <w:hideMark/>
          </w:tcPr>
          <w:p w14:paraId="507B6ADB" w14:textId="0866BC17" w:rsidR="00495367" w:rsidRPr="00D25D63" w:rsidRDefault="00503989" w:rsidP="00503989">
            <w:pPr>
              <w:spacing w:before="120" w:after="120"/>
              <w:rPr>
                <w:rFonts w:eastAsia="Calibri" w:cs="Arial"/>
                <w:b/>
                <w:bCs/>
                <w:i/>
                <w:iCs/>
                <w:color w:val="00000A"/>
                <w:highlight w:val="yellow"/>
              </w:rPr>
            </w:pPr>
            <w:r w:rsidRPr="00D21ACF">
              <w:rPr>
                <w:rFonts w:eastAsia="Calibri" w:cs="Arial"/>
                <w:b/>
                <w:bCs/>
                <w:i/>
                <w:iCs/>
                <w:color w:val="FF0000"/>
              </w:rPr>
              <w:t>Legislación aplicable</w:t>
            </w:r>
          </w:p>
        </w:tc>
      </w:tr>
      <w:tr w:rsidR="00D83E30" w:rsidRPr="00D83E30" w14:paraId="45903A18" w14:textId="77777777" w:rsidTr="0085082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5"/>
        </w:trPr>
        <w:tc>
          <w:tcPr>
            <w:tcW w:w="8504" w:type="dxa"/>
            <w:gridSpan w:val="2"/>
            <w:hideMark/>
          </w:tcPr>
          <w:p w14:paraId="287C59DD" w14:textId="77777777" w:rsidR="00D83E30" w:rsidRPr="00D83E30" w:rsidRDefault="00D83E30" w:rsidP="00851088">
            <w:pPr>
              <w:pStyle w:val="Prrafodelista"/>
              <w:numPr>
                <w:ilvl w:val="0"/>
                <w:numId w:val="5"/>
              </w:numPr>
              <w:spacing w:before="120" w:after="120"/>
              <w:contextualSpacing w:val="0"/>
              <w:jc w:val="both"/>
              <w:rPr>
                <w:rFonts w:eastAsia="Calibri" w:cs="Arial"/>
                <w:color w:val="00000A"/>
              </w:rPr>
            </w:pPr>
            <w:r w:rsidRPr="00D83E30">
              <w:rPr>
                <w:rFonts w:eastAsia="Calibri" w:cs="Arial"/>
                <w:color w:val="00000A"/>
              </w:rPr>
              <w:t>LEY 38/2003, de 17 de noviembre, Ley General de Subvenciones</w:t>
            </w:r>
            <w:r w:rsidR="00967E26">
              <w:rPr>
                <w:rFonts w:eastAsia="Calibri" w:cs="Arial"/>
                <w:color w:val="00000A"/>
              </w:rPr>
              <w:t>.</w:t>
            </w:r>
          </w:p>
        </w:tc>
      </w:tr>
      <w:tr w:rsidR="00D83E30" w:rsidRPr="00D83E30" w14:paraId="4D05CEA3" w14:textId="77777777" w:rsidTr="0085082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5"/>
        </w:trPr>
        <w:tc>
          <w:tcPr>
            <w:tcW w:w="8504" w:type="dxa"/>
            <w:gridSpan w:val="2"/>
            <w:hideMark/>
          </w:tcPr>
          <w:p w14:paraId="49117725" w14:textId="2E731A44" w:rsidR="00967E26" w:rsidRPr="00967E26" w:rsidRDefault="00D83E30"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67E26">
              <w:rPr>
                <w:rFonts w:eastAsia="Calibri" w:cstheme="minorHAnsi"/>
                <w:color w:val="00000A"/>
              </w:rPr>
              <w:t>REAL DECRETO 887</w:t>
            </w:r>
            <w:r w:rsidR="00462E73">
              <w:rPr>
                <w:rFonts w:eastAsia="Calibri" w:cstheme="minorHAnsi"/>
                <w:color w:val="00000A"/>
              </w:rPr>
              <w:t>/</w:t>
            </w:r>
            <w:r w:rsidRPr="00967E26">
              <w:rPr>
                <w:rFonts w:eastAsia="Calibri" w:cstheme="minorHAnsi"/>
                <w:color w:val="00000A"/>
              </w:rPr>
              <w:t xml:space="preserve">2006, de 21 de julio, </w:t>
            </w:r>
            <w:r w:rsidR="00967E26" w:rsidRPr="00967E26">
              <w:rPr>
                <w:rFonts w:cstheme="minorHAnsi"/>
                <w:color w:val="000000"/>
              </w:rPr>
              <w:t xml:space="preserve">por el que se aprueba el Reglamento de la Ley 38/2003. </w:t>
            </w:r>
          </w:p>
          <w:p w14:paraId="3E14AAC5" w14:textId="77777777" w:rsidR="00967E26" w:rsidRPr="00967E26" w:rsidRDefault="00967E26"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67E26">
              <w:rPr>
                <w:rFonts w:cstheme="minorHAnsi"/>
                <w:color w:val="000000"/>
              </w:rPr>
              <w:t>Ley 39/2015, de 1 de octubre, del Procedimiento Administrativo Común de las Administraciones Públicas.</w:t>
            </w:r>
          </w:p>
          <w:p w14:paraId="39E829B9" w14:textId="77777777" w:rsidR="00967E26" w:rsidRDefault="00967E26"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67E26">
              <w:rPr>
                <w:rFonts w:cstheme="minorHAnsi"/>
                <w:color w:val="000000"/>
              </w:rPr>
              <w:t>Ley 9/2017, de 8 de noviembre, de Contratos del Sector Público, por la que se transponen al ordenamiento jurídico español las Directivas del Parlamento Europeo y del Consejo 2014/23/UE y 2014/24/UE, de 26 de febrero de 2014.</w:t>
            </w:r>
          </w:p>
          <w:p w14:paraId="1A95761A" w14:textId="77777777" w:rsidR="0066190C" w:rsidRPr="0066190C" w:rsidRDefault="0066190C" w:rsidP="00851088">
            <w:pPr>
              <w:pStyle w:val="Prrafodelista"/>
              <w:numPr>
                <w:ilvl w:val="0"/>
                <w:numId w:val="5"/>
              </w:numPr>
              <w:autoSpaceDE w:val="0"/>
              <w:autoSpaceDN w:val="0"/>
              <w:adjustRightInd w:val="0"/>
              <w:spacing w:before="120" w:after="120"/>
              <w:contextualSpacing w:val="0"/>
              <w:jc w:val="both"/>
              <w:rPr>
                <w:rFonts w:ascii="Verdana" w:hAnsi="Verdana" w:cs="Verdana"/>
                <w:color w:val="000000"/>
                <w:sz w:val="20"/>
                <w:szCs w:val="20"/>
              </w:rPr>
            </w:pPr>
            <w:r w:rsidRPr="0066190C">
              <w:rPr>
                <w:rFonts w:ascii="Verdana" w:hAnsi="Verdana" w:cs="Verdana"/>
                <w:color w:val="000000"/>
                <w:sz w:val="20"/>
                <w:szCs w:val="20"/>
              </w:rPr>
              <w:t xml:space="preserve">La Orden EHA/1434/2007, de 17 de mayo por la que se aprueba la norma de actuación de los auditores de cuentas en la realización de los trabajos de revisión de cuentas justificativas de subvenciones, en el ámbito del sector público estatal, previstos en el artículo 74 del reglamento de la Ley General de subvenciones. </w:t>
            </w:r>
          </w:p>
          <w:p w14:paraId="289DE924" w14:textId="45CD972F" w:rsidR="00967E26" w:rsidRPr="00967E26" w:rsidRDefault="00967E26" w:rsidP="00851088">
            <w:pPr>
              <w:pStyle w:val="Prrafodelista"/>
              <w:numPr>
                <w:ilvl w:val="0"/>
                <w:numId w:val="5"/>
              </w:numPr>
              <w:autoSpaceDE w:val="0"/>
              <w:autoSpaceDN w:val="0"/>
              <w:adjustRightInd w:val="0"/>
              <w:spacing w:before="120" w:after="120"/>
              <w:contextualSpacing w:val="0"/>
              <w:jc w:val="both"/>
              <w:rPr>
                <w:rFonts w:cstheme="minorHAnsi"/>
                <w:color w:val="000000"/>
              </w:rPr>
            </w:pPr>
            <w:r w:rsidRPr="00967E26">
              <w:rPr>
                <w:rFonts w:cstheme="minorHAnsi"/>
                <w:color w:val="000000"/>
              </w:rPr>
              <w:t>LEY 1/2015, de 6 de febrero, de la Generalitat, de hacienda pública, del sector público instrumental y de subvenciones</w:t>
            </w:r>
            <w:r w:rsidR="00D25D63">
              <w:rPr>
                <w:rFonts w:cstheme="minorHAnsi"/>
                <w:color w:val="000000"/>
              </w:rPr>
              <w:t>.</w:t>
            </w:r>
          </w:p>
        </w:tc>
      </w:tr>
      <w:tr w:rsidR="00D83E30" w:rsidRPr="00D83E30" w14:paraId="1C75C3AE" w14:textId="77777777" w:rsidTr="0085082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15"/>
        </w:trPr>
        <w:tc>
          <w:tcPr>
            <w:tcW w:w="8504" w:type="dxa"/>
            <w:gridSpan w:val="2"/>
            <w:hideMark/>
          </w:tcPr>
          <w:p w14:paraId="2C358681" w14:textId="77777777" w:rsidR="00D83E30" w:rsidRPr="00967E26" w:rsidRDefault="00D25D63" w:rsidP="00851088">
            <w:pPr>
              <w:pStyle w:val="Prrafodelista"/>
              <w:numPr>
                <w:ilvl w:val="0"/>
                <w:numId w:val="5"/>
              </w:numPr>
              <w:spacing w:before="120" w:after="120"/>
              <w:contextualSpacing w:val="0"/>
              <w:jc w:val="both"/>
              <w:rPr>
                <w:rFonts w:eastAsia="Calibri" w:cstheme="minorHAnsi"/>
                <w:color w:val="00000A"/>
              </w:rPr>
            </w:pPr>
            <w:r>
              <w:rPr>
                <w:rFonts w:eastAsia="Calibri" w:cstheme="minorHAnsi"/>
                <w:color w:val="00000A"/>
              </w:rPr>
              <w:t>DECRETO 9/2018</w:t>
            </w:r>
            <w:r w:rsidR="00D83E30" w:rsidRPr="00967E26">
              <w:rPr>
                <w:rFonts w:eastAsia="Calibri" w:cstheme="minorHAnsi"/>
                <w:color w:val="00000A"/>
              </w:rPr>
              <w:t>, de 30 de mayo, Bases reguladoras para la concesión de ayudas en materia de fortalecimiento y desarrollo del Sistema Valenciano de Innovación para la mejora del modelo productivo. DOGV 8312 / 07.06.2018</w:t>
            </w:r>
            <w:r>
              <w:rPr>
                <w:rFonts w:eastAsia="Calibri" w:cstheme="minorHAnsi"/>
                <w:color w:val="00000A"/>
              </w:rPr>
              <w:t>.</w:t>
            </w:r>
          </w:p>
        </w:tc>
      </w:tr>
      <w:tr w:rsidR="00D83E30" w:rsidRPr="00D83E30" w14:paraId="0276CEDF" w14:textId="77777777" w:rsidTr="0085082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675"/>
        </w:trPr>
        <w:tc>
          <w:tcPr>
            <w:tcW w:w="8504" w:type="dxa"/>
            <w:gridSpan w:val="2"/>
            <w:hideMark/>
          </w:tcPr>
          <w:p w14:paraId="6CE0ADC2" w14:textId="77777777" w:rsidR="00D83E30" w:rsidRPr="00D83E30" w:rsidRDefault="00D83E30" w:rsidP="00E41684">
            <w:pPr>
              <w:pStyle w:val="Prrafodelista"/>
              <w:numPr>
                <w:ilvl w:val="0"/>
                <w:numId w:val="5"/>
              </w:numPr>
              <w:spacing w:before="120" w:after="120"/>
              <w:contextualSpacing w:val="0"/>
              <w:jc w:val="both"/>
              <w:rPr>
                <w:rFonts w:eastAsia="Calibri" w:cs="Arial"/>
                <w:color w:val="00000A"/>
              </w:rPr>
            </w:pPr>
            <w:r w:rsidRPr="00D83E30">
              <w:rPr>
                <w:rFonts w:eastAsia="Calibri" w:cs="Arial"/>
                <w:color w:val="00000A"/>
              </w:rPr>
              <w:t xml:space="preserve">RESOLUCIÓN de </w:t>
            </w:r>
            <w:r w:rsidR="001D7AC4">
              <w:rPr>
                <w:rFonts w:eastAsia="Calibri" w:cs="Arial"/>
                <w:color w:val="00000A"/>
              </w:rPr>
              <w:t>15</w:t>
            </w:r>
            <w:r w:rsidR="001D7AC4" w:rsidRPr="00D83E30">
              <w:rPr>
                <w:rFonts w:eastAsia="Calibri" w:cs="Arial"/>
                <w:color w:val="00000A"/>
              </w:rPr>
              <w:t xml:space="preserve"> </w:t>
            </w:r>
            <w:r w:rsidRPr="00D83E30">
              <w:rPr>
                <w:rFonts w:eastAsia="Calibri" w:cs="Arial"/>
                <w:color w:val="00000A"/>
              </w:rPr>
              <w:t xml:space="preserve">de </w:t>
            </w:r>
            <w:r w:rsidR="001D7AC4">
              <w:rPr>
                <w:rFonts w:eastAsia="Calibri" w:cs="Arial"/>
                <w:color w:val="00000A"/>
              </w:rPr>
              <w:t>febrero</w:t>
            </w:r>
            <w:r w:rsidR="001D7AC4" w:rsidRPr="00D83E30">
              <w:rPr>
                <w:rFonts w:eastAsia="Calibri" w:cs="Arial"/>
                <w:color w:val="00000A"/>
              </w:rPr>
              <w:t xml:space="preserve"> </w:t>
            </w:r>
            <w:r w:rsidRPr="00D83E30">
              <w:rPr>
                <w:rFonts w:eastAsia="Calibri" w:cs="Arial"/>
                <w:color w:val="00000A"/>
              </w:rPr>
              <w:t xml:space="preserve">de </w:t>
            </w:r>
            <w:r w:rsidR="001D7AC4" w:rsidRPr="00D83E30">
              <w:rPr>
                <w:rFonts w:eastAsia="Calibri" w:cs="Arial"/>
                <w:color w:val="00000A"/>
              </w:rPr>
              <w:t>201</w:t>
            </w:r>
            <w:r w:rsidR="001D7AC4">
              <w:rPr>
                <w:rFonts w:eastAsia="Calibri" w:cs="Arial"/>
                <w:color w:val="00000A"/>
              </w:rPr>
              <w:t>9</w:t>
            </w:r>
            <w:r w:rsidRPr="00D83E30">
              <w:rPr>
                <w:rFonts w:eastAsia="Calibri" w:cs="Arial"/>
                <w:color w:val="00000A"/>
              </w:rPr>
              <w:t xml:space="preserve">, Convocatoria de ayudas en materia de fortalecimiento y desarrollo del Sistema Valenciano de Innovación para la mejora del modelo productivo. DOGV </w:t>
            </w:r>
            <w:r w:rsidR="001D7AC4">
              <w:rPr>
                <w:rFonts w:eastAsia="Calibri" w:cs="Arial"/>
                <w:color w:val="00000A"/>
              </w:rPr>
              <w:t>8491</w:t>
            </w:r>
            <w:r w:rsidR="001D7AC4" w:rsidRPr="00D83E30">
              <w:rPr>
                <w:rFonts w:eastAsia="Calibri" w:cs="Arial"/>
                <w:color w:val="00000A"/>
              </w:rPr>
              <w:t xml:space="preserve"> </w:t>
            </w:r>
            <w:r w:rsidRPr="00D83E30">
              <w:rPr>
                <w:rFonts w:eastAsia="Calibri" w:cs="Arial"/>
                <w:color w:val="00000A"/>
              </w:rPr>
              <w:t xml:space="preserve">/ </w:t>
            </w:r>
            <w:r w:rsidR="001D7AC4" w:rsidRPr="00D83E30">
              <w:rPr>
                <w:rFonts w:eastAsia="Calibri" w:cs="Arial"/>
                <w:color w:val="00000A"/>
              </w:rPr>
              <w:t>2</w:t>
            </w:r>
            <w:r w:rsidR="001D7AC4">
              <w:rPr>
                <w:rFonts w:eastAsia="Calibri" w:cs="Arial"/>
                <w:color w:val="00000A"/>
              </w:rPr>
              <w:t>1</w:t>
            </w:r>
            <w:r w:rsidRPr="00D83E30">
              <w:rPr>
                <w:rFonts w:eastAsia="Calibri" w:cs="Arial"/>
                <w:color w:val="00000A"/>
              </w:rPr>
              <w:t>.</w:t>
            </w:r>
            <w:r w:rsidR="00E41684" w:rsidRPr="00D83E30">
              <w:rPr>
                <w:rFonts w:eastAsia="Calibri" w:cs="Arial"/>
                <w:color w:val="00000A"/>
              </w:rPr>
              <w:t>0</w:t>
            </w:r>
            <w:r w:rsidR="00E41684">
              <w:rPr>
                <w:rFonts w:eastAsia="Calibri" w:cs="Arial"/>
                <w:color w:val="00000A"/>
              </w:rPr>
              <w:t>2</w:t>
            </w:r>
            <w:r w:rsidRPr="00D83E30">
              <w:rPr>
                <w:rFonts w:eastAsia="Calibri" w:cs="Arial"/>
                <w:color w:val="00000A"/>
              </w:rPr>
              <w:t>.</w:t>
            </w:r>
            <w:r w:rsidR="001D7AC4" w:rsidRPr="00D83E30">
              <w:rPr>
                <w:rFonts w:eastAsia="Calibri" w:cs="Arial"/>
                <w:color w:val="00000A"/>
              </w:rPr>
              <w:t>201</w:t>
            </w:r>
            <w:r w:rsidR="001D7AC4">
              <w:rPr>
                <w:rFonts w:eastAsia="Calibri" w:cs="Arial"/>
                <w:color w:val="00000A"/>
              </w:rPr>
              <w:t>9</w:t>
            </w:r>
            <w:r w:rsidRPr="00D83E30">
              <w:rPr>
                <w:rFonts w:eastAsia="Calibri" w:cs="Arial"/>
                <w:color w:val="00000A"/>
              </w:rPr>
              <w:t>.</w:t>
            </w:r>
          </w:p>
        </w:tc>
      </w:tr>
      <w:tr w:rsidR="00D83E30" w:rsidRPr="00D83E30" w14:paraId="5271CB0F" w14:textId="77777777" w:rsidTr="00850824">
        <w:tblPrEx>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auto"/>
        </w:tblPrEx>
        <w:trPr>
          <w:trHeight w:val="345"/>
        </w:trPr>
        <w:tc>
          <w:tcPr>
            <w:tcW w:w="8504" w:type="dxa"/>
            <w:gridSpan w:val="2"/>
            <w:hideMark/>
          </w:tcPr>
          <w:p w14:paraId="59CAC198" w14:textId="4A19D236" w:rsidR="00D83E30" w:rsidRPr="00D83E30" w:rsidRDefault="003C7193" w:rsidP="005B4C44">
            <w:pPr>
              <w:pStyle w:val="Prrafodelista"/>
              <w:numPr>
                <w:ilvl w:val="0"/>
                <w:numId w:val="5"/>
              </w:numPr>
              <w:spacing w:before="120" w:after="120"/>
              <w:contextualSpacing w:val="0"/>
              <w:jc w:val="both"/>
              <w:rPr>
                <w:rFonts w:eastAsia="Calibri" w:cs="Arial"/>
                <w:color w:val="00000A"/>
              </w:rPr>
            </w:pPr>
            <w:r w:rsidRPr="00D21ACF">
              <w:rPr>
                <w:rFonts w:eastAsia="Calibri" w:cs="Arial"/>
                <w:color w:val="00000A"/>
              </w:rPr>
              <w:lastRenderedPageBreak/>
              <w:t xml:space="preserve">Manual de </w:t>
            </w:r>
            <w:r w:rsidR="00D83E30" w:rsidRPr="00D21ACF">
              <w:rPr>
                <w:rFonts w:eastAsia="Calibri" w:cs="Arial"/>
                <w:color w:val="00000A"/>
              </w:rPr>
              <w:t xml:space="preserve">Instrucciones de justificación Convocatoria de Ayudas </w:t>
            </w:r>
            <w:r w:rsidR="001D7AC4" w:rsidRPr="00D21ACF">
              <w:rPr>
                <w:rFonts w:eastAsia="Calibri" w:cs="Arial"/>
                <w:color w:val="00000A"/>
              </w:rPr>
              <w:t>201</w:t>
            </w:r>
            <w:r w:rsidR="001D7AC4">
              <w:rPr>
                <w:rFonts w:eastAsia="Calibri" w:cs="Arial"/>
                <w:color w:val="00000A"/>
              </w:rPr>
              <w:t>9</w:t>
            </w:r>
            <w:r w:rsidR="001D7AC4" w:rsidRPr="00D21ACF">
              <w:rPr>
                <w:rFonts w:eastAsia="Calibri" w:cs="Arial"/>
                <w:color w:val="00000A"/>
              </w:rPr>
              <w:t xml:space="preserve"> </w:t>
            </w:r>
            <w:r w:rsidR="00184D66" w:rsidRPr="00D21ACF">
              <w:rPr>
                <w:rFonts w:eastAsia="Calibri" w:cs="Arial"/>
                <w:color w:val="00000A"/>
              </w:rPr>
              <w:t>(incluido en la web de la AVI</w:t>
            </w:r>
            <w:r w:rsidR="00D21ACF">
              <w:rPr>
                <w:rFonts w:eastAsia="Calibri" w:cs="Arial"/>
                <w:color w:val="00000A"/>
              </w:rPr>
              <w:t xml:space="preserve"> y </w:t>
            </w:r>
            <w:r w:rsidR="00D21ACF">
              <w:rPr>
                <w:rFonts w:ascii="Calibri" w:hAnsi="Calibri" w:cs="Calibri"/>
              </w:rPr>
              <w:t>disponible</w:t>
            </w:r>
            <w:r w:rsidR="00D21ACF" w:rsidRPr="00EC5D94">
              <w:rPr>
                <w:rFonts w:ascii="Calibri" w:hAnsi="Calibri" w:cs="Calibri"/>
              </w:rPr>
              <w:t xml:space="preserve"> en </w:t>
            </w:r>
            <w:r w:rsidR="00D21ACF">
              <w:rPr>
                <w:rFonts w:ascii="Calibri" w:hAnsi="Calibri" w:cs="Calibri"/>
              </w:rPr>
              <w:t xml:space="preserve">este </w:t>
            </w:r>
            <w:hyperlink r:id="rId8" w:anchor="programes-i-lines-de-suport" w:history="1">
              <w:r w:rsidR="00D21ACF" w:rsidRPr="0011296B">
                <w:rPr>
                  <w:rStyle w:val="Hipervnculo"/>
                  <w:rFonts w:ascii="Calibri" w:hAnsi="Calibri" w:cs="Calibri"/>
                </w:rPr>
                <w:t>enlace</w:t>
              </w:r>
            </w:hyperlink>
            <w:r w:rsidR="00184D66" w:rsidRPr="00D21ACF">
              <w:rPr>
                <w:rFonts w:eastAsia="Calibri" w:cs="Arial"/>
                <w:color w:val="00000A"/>
              </w:rPr>
              <w:t>)</w:t>
            </w:r>
            <w:r w:rsidR="00655EAF" w:rsidRPr="00D21ACF">
              <w:rPr>
                <w:rFonts w:eastAsia="Calibri" w:cs="Arial"/>
                <w:color w:val="00000A"/>
              </w:rPr>
              <w:t>.</w:t>
            </w:r>
          </w:p>
        </w:tc>
      </w:tr>
    </w:tbl>
    <w:p w14:paraId="7287D0B8" w14:textId="071D5477" w:rsidR="00D83E30" w:rsidRDefault="001364A5" w:rsidP="00E26ADF">
      <w:pPr>
        <w:rPr>
          <w:rFonts w:eastAsia="Calibri" w:cs="Arial"/>
          <w:color w:val="00000A"/>
        </w:rPr>
      </w:pPr>
      <w:r>
        <w:rPr>
          <w:rFonts w:eastAsia="Calibri" w:cs="Arial"/>
          <w:color w:val="00000A"/>
        </w:rPr>
        <w:tab/>
      </w:r>
      <w:r>
        <w:rPr>
          <w:rFonts w:eastAsia="Calibri" w:cs="Arial"/>
          <w:color w:val="00000A"/>
        </w:rPr>
        <w:tab/>
      </w:r>
    </w:p>
    <w:p w14:paraId="7B3EFC39" w14:textId="3411D51A" w:rsidR="00A33C12" w:rsidRPr="00431174" w:rsidRDefault="007B71EC" w:rsidP="003A15C8">
      <w:pPr>
        <w:autoSpaceDE w:val="0"/>
        <w:autoSpaceDN w:val="0"/>
        <w:adjustRightInd w:val="0"/>
        <w:spacing w:line="240" w:lineRule="auto"/>
        <w:jc w:val="both"/>
        <w:rPr>
          <w:rFonts w:cstheme="minorHAnsi"/>
          <w:b/>
          <w:color w:val="000000"/>
          <w:u w:val="single"/>
        </w:rPr>
      </w:pPr>
      <w:r>
        <w:rPr>
          <w:rFonts w:cstheme="minorHAnsi"/>
          <w:b/>
          <w:color w:val="000000"/>
          <w:u w:val="single"/>
        </w:rPr>
        <w:t>La persona o entidad auditora</w:t>
      </w:r>
      <w:r w:rsidR="00A33C12" w:rsidRPr="00D21ACF">
        <w:rPr>
          <w:rFonts w:cstheme="minorHAnsi"/>
          <w:b/>
          <w:color w:val="000000"/>
          <w:u w:val="single"/>
        </w:rPr>
        <w:t xml:space="preserve"> debe efectuar su revisión en base a </w:t>
      </w:r>
      <w:r w:rsidR="00431174" w:rsidRPr="00D21ACF">
        <w:rPr>
          <w:rFonts w:cstheme="minorHAnsi"/>
          <w:b/>
          <w:color w:val="000000"/>
          <w:u w:val="single"/>
        </w:rPr>
        <w:t xml:space="preserve">lo establecido en </w:t>
      </w:r>
      <w:r w:rsidR="00A33C12" w:rsidRPr="00D21ACF">
        <w:rPr>
          <w:rFonts w:cstheme="minorHAnsi"/>
          <w:b/>
          <w:color w:val="000000"/>
          <w:u w:val="single"/>
        </w:rPr>
        <w:t>la Orden EHA/1434/2007 mencionada</w:t>
      </w:r>
      <w:r w:rsidR="00B5433F">
        <w:rPr>
          <w:rFonts w:cstheme="minorHAnsi"/>
          <w:b/>
          <w:color w:val="000000"/>
          <w:u w:val="single"/>
        </w:rPr>
        <w:t xml:space="preserve"> y demás normativa aplicable</w:t>
      </w:r>
      <w:r w:rsidR="000F41C2">
        <w:rPr>
          <w:rFonts w:cstheme="minorHAnsi"/>
          <w:b/>
          <w:color w:val="000000"/>
          <w:u w:val="single"/>
        </w:rPr>
        <w:t xml:space="preserve">. Asimismo, </w:t>
      </w:r>
      <w:r w:rsidR="00496B70">
        <w:rPr>
          <w:rFonts w:cstheme="minorHAnsi"/>
          <w:b/>
          <w:color w:val="000000"/>
          <w:u w:val="single"/>
        </w:rPr>
        <w:t xml:space="preserve">el informe </w:t>
      </w:r>
      <w:r w:rsidR="000F41C2">
        <w:rPr>
          <w:rFonts w:cstheme="minorHAnsi"/>
          <w:b/>
          <w:color w:val="000000"/>
          <w:u w:val="single"/>
        </w:rPr>
        <w:t xml:space="preserve">deberá </w:t>
      </w:r>
      <w:r w:rsidR="00496B70">
        <w:rPr>
          <w:rFonts w:cstheme="minorHAnsi"/>
          <w:b/>
          <w:color w:val="000000"/>
          <w:u w:val="single"/>
        </w:rPr>
        <w:t>contener</w:t>
      </w:r>
      <w:r w:rsidR="00B5433F">
        <w:rPr>
          <w:rFonts w:cstheme="minorHAnsi"/>
          <w:b/>
          <w:color w:val="000000"/>
          <w:u w:val="single"/>
        </w:rPr>
        <w:t>,</w:t>
      </w:r>
      <w:r w:rsidR="000F41C2">
        <w:rPr>
          <w:rFonts w:cstheme="minorHAnsi"/>
          <w:b/>
          <w:color w:val="000000"/>
          <w:u w:val="single"/>
        </w:rPr>
        <w:t xml:space="preserve"> como parte integrante del mismo</w:t>
      </w:r>
      <w:r w:rsidR="00B5433F">
        <w:rPr>
          <w:rFonts w:cstheme="minorHAnsi"/>
          <w:b/>
          <w:color w:val="000000"/>
          <w:u w:val="single"/>
        </w:rPr>
        <w:t xml:space="preserve">, </w:t>
      </w:r>
      <w:r w:rsidR="00045DD6">
        <w:rPr>
          <w:rFonts w:cstheme="minorHAnsi"/>
          <w:b/>
          <w:color w:val="000000"/>
          <w:u w:val="single"/>
        </w:rPr>
        <w:t>el a</w:t>
      </w:r>
      <w:r w:rsidR="00045DD6" w:rsidRPr="00D21ACF">
        <w:rPr>
          <w:rFonts w:cstheme="minorHAnsi"/>
          <w:b/>
          <w:color w:val="000000"/>
          <w:u w:val="single"/>
        </w:rPr>
        <w:t>nexo</w:t>
      </w:r>
      <w:r w:rsidR="00045DD6">
        <w:rPr>
          <w:rFonts w:cstheme="minorHAnsi"/>
          <w:b/>
          <w:color w:val="000000"/>
          <w:u w:val="single"/>
        </w:rPr>
        <w:t xml:space="preserve"> </w:t>
      </w:r>
      <w:r w:rsidR="00B5433F">
        <w:rPr>
          <w:rFonts w:cstheme="minorHAnsi"/>
          <w:b/>
          <w:color w:val="000000"/>
          <w:u w:val="single"/>
        </w:rPr>
        <w:t>incluido en el presente documento.</w:t>
      </w:r>
    </w:p>
    <w:p w14:paraId="1D322696" w14:textId="77777777" w:rsidR="00A33C12" w:rsidRPr="00B0007C" w:rsidRDefault="00A33C12" w:rsidP="003A15C8">
      <w:pPr>
        <w:numPr>
          <w:ilvl w:val="0"/>
          <w:numId w:val="9"/>
        </w:numPr>
        <w:autoSpaceDE w:val="0"/>
        <w:autoSpaceDN w:val="0"/>
        <w:adjustRightInd w:val="0"/>
        <w:spacing w:before="240" w:line="240" w:lineRule="auto"/>
        <w:ind w:left="360" w:hanging="360"/>
        <w:jc w:val="both"/>
        <w:rPr>
          <w:rFonts w:cstheme="minorHAnsi"/>
          <w:b/>
          <w:color w:val="FF0000"/>
        </w:rPr>
      </w:pPr>
      <w:r w:rsidRPr="00B0007C">
        <w:rPr>
          <w:rFonts w:cstheme="minorHAnsi"/>
          <w:b/>
          <w:bCs/>
          <w:color w:val="FF0000"/>
        </w:rPr>
        <w:t xml:space="preserve">ANÁLISIS DEL GASTO </w:t>
      </w:r>
    </w:p>
    <w:p w14:paraId="00C0F4F8" w14:textId="77777777" w:rsidR="00A33C12" w:rsidRPr="006A124D" w:rsidRDefault="00A33C12" w:rsidP="003A15C8">
      <w:pPr>
        <w:autoSpaceDE w:val="0"/>
        <w:autoSpaceDN w:val="0"/>
        <w:adjustRightInd w:val="0"/>
        <w:spacing w:line="240" w:lineRule="auto"/>
        <w:jc w:val="both"/>
        <w:rPr>
          <w:rFonts w:cstheme="minorHAnsi"/>
        </w:rPr>
      </w:pPr>
      <w:r w:rsidRPr="006A124D">
        <w:rPr>
          <w:rFonts w:cstheme="minorHAnsi"/>
        </w:rPr>
        <w:t xml:space="preserve">Sólo se tendrán en cuenta a la hora de realizar el análisis, aquellos </w:t>
      </w:r>
      <w:r w:rsidRPr="006A124D">
        <w:rPr>
          <w:rFonts w:cstheme="minorHAnsi"/>
          <w:b/>
          <w:bCs/>
        </w:rPr>
        <w:t xml:space="preserve">conceptos </w:t>
      </w:r>
      <w:r w:rsidRPr="006A124D">
        <w:rPr>
          <w:rFonts w:cstheme="minorHAnsi"/>
        </w:rPr>
        <w:t xml:space="preserve">que figuren como </w:t>
      </w:r>
      <w:r>
        <w:rPr>
          <w:rFonts w:cstheme="minorHAnsi"/>
          <w:b/>
          <w:bCs/>
        </w:rPr>
        <w:t>subvencionables</w:t>
      </w:r>
      <w:r w:rsidRPr="006A124D">
        <w:rPr>
          <w:rFonts w:cstheme="minorHAnsi"/>
          <w:b/>
          <w:bCs/>
        </w:rPr>
        <w:t xml:space="preserve"> </w:t>
      </w:r>
      <w:r w:rsidRPr="006A124D">
        <w:rPr>
          <w:rFonts w:cstheme="minorHAnsi"/>
        </w:rPr>
        <w:t xml:space="preserve">mediante Resolución de Concesión o Modificación de la misma, y de acuerdo con las condiciones específicas que aparecen en ellos. </w:t>
      </w:r>
    </w:p>
    <w:p w14:paraId="5F3ED12A" w14:textId="7BD4FAD9" w:rsidR="00A33C12" w:rsidRPr="006A124D" w:rsidRDefault="00A33C12" w:rsidP="003A15C8">
      <w:pPr>
        <w:autoSpaceDE w:val="0"/>
        <w:autoSpaceDN w:val="0"/>
        <w:adjustRightInd w:val="0"/>
        <w:spacing w:line="240" w:lineRule="auto"/>
        <w:jc w:val="both"/>
        <w:rPr>
          <w:rFonts w:cstheme="minorHAnsi"/>
        </w:rPr>
      </w:pPr>
      <w:r>
        <w:rPr>
          <w:rFonts w:cstheme="minorHAnsi"/>
        </w:rPr>
        <w:t>L</w:t>
      </w:r>
      <w:r w:rsidRPr="006A124D">
        <w:rPr>
          <w:rFonts w:cstheme="minorHAnsi"/>
        </w:rPr>
        <w:t xml:space="preserve">as comprobaciones se </w:t>
      </w:r>
      <w:r w:rsidR="002F511A">
        <w:rPr>
          <w:rFonts w:cstheme="minorHAnsi"/>
        </w:rPr>
        <w:t>efectuarán</w:t>
      </w:r>
      <w:r w:rsidRPr="006A124D">
        <w:rPr>
          <w:rFonts w:cstheme="minorHAnsi"/>
        </w:rPr>
        <w:t xml:space="preserve"> sobre el </w:t>
      </w:r>
      <w:r w:rsidRPr="006A124D">
        <w:rPr>
          <w:rFonts w:cstheme="minorHAnsi"/>
          <w:b/>
          <w:bCs/>
        </w:rPr>
        <w:t>100% de las facturas</w:t>
      </w:r>
      <w:r>
        <w:rPr>
          <w:rFonts w:cstheme="minorHAnsi"/>
          <w:b/>
          <w:bCs/>
        </w:rPr>
        <w:t>,</w:t>
      </w:r>
      <w:r w:rsidRPr="00D16DE5">
        <w:rPr>
          <w:b/>
          <w:bCs/>
          <w:color w:val="FF0000"/>
        </w:rPr>
        <w:t xml:space="preserve"> </w:t>
      </w:r>
      <w:r w:rsidRPr="00D16DE5">
        <w:rPr>
          <w:b/>
          <w:bCs/>
        </w:rPr>
        <w:t xml:space="preserve">nóminas, y sus correspondientes </w:t>
      </w:r>
      <w:r w:rsidRPr="006A124D">
        <w:rPr>
          <w:rFonts w:cstheme="minorHAnsi"/>
          <w:b/>
          <w:bCs/>
        </w:rPr>
        <w:t xml:space="preserve">pagos </w:t>
      </w:r>
      <w:r w:rsidRPr="006A124D">
        <w:rPr>
          <w:rFonts w:cstheme="minorHAnsi"/>
        </w:rPr>
        <w:t>en firme</w:t>
      </w:r>
      <w:r w:rsidR="001A577F">
        <w:rPr>
          <w:rFonts w:cstheme="minorHAnsi"/>
        </w:rPr>
        <w:t>,</w:t>
      </w:r>
      <w:r w:rsidRPr="006A124D">
        <w:rPr>
          <w:rFonts w:cstheme="minorHAnsi"/>
        </w:rPr>
        <w:t xml:space="preserve"> que la empresa ha presentado como justificación, y que figuran en</w:t>
      </w:r>
      <w:r>
        <w:rPr>
          <w:rFonts w:cstheme="minorHAnsi"/>
        </w:rPr>
        <w:t xml:space="preserve"> la memoria económica</w:t>
      </w:r>
      <w:r w:rsidRPr="006A124D">
        <w:rPr>
          <w:rFonts w:cstheme="minorHAnsi"/>
        </w:rPr>
        <w:t>. Asimismo, se hará constar que la empresa dispone de los documentos originales acreditativos de dichas facturas</w:t>
      </w:r>
      <w:r>
        <w:rPr>
          <w:rFonts w:cstheme="minorHAnsi"/>
        </w:rPr>
        <w:t>, nóminas</w:t>
      </w:r>
      <w:r w:rsidRPr="006A124D">
        <w:rPr>
          <w:rFonts w:cstheme="minorHAnsi"/>
        </w:rPr>
        <w:t xml:space="preserve"> y pagos. </w:t>
      </w:r>
    </w:p>
    <w:p w14:paraId="625B4125" w14:textId="31405F15" w:rsidR="00A33C12" w:rsidRPr="006A124D" w:rsidRDefault="00A33C12" w:rsidP="003A15C8">
      <w:pPr>
        <w:autoSpaceDE w:val="0"/>
        <w:autoSpaceDN w:val="0"/>
        <w:adjustRightInd w:val="0"/>
        <w:spacing w:line="240" w:lineRule="auto"/>
        <w:jc w:val="both"/>
        <w:rPr>
          <w:rFonts w:cstheme="minorHAnsi"/>
        </w:rPr>
      </w:pPr>
      <w:r>
        <w:rPr>
          <w:rFonts w:cstheme="minorHAnsi"/>
        </w:rPr>
        <w:t>Con respecto a las</w:t>
      </w:r>
      <w:r w:rsidRPr="006A124D">
        <w:rPr>
          <w:rFonts w:cstheme="minorHAnsi"/>
        </w:rPr>
        <w:t xml:space="preserve"> </w:t>
      </w:r>
      <w:r w:rsidRPr="006A124D">
        <w:rPr>
          <w:rFonts w:cstheme="minorHAnsi"/>
          <w:b/>
          <w:bCs/>
        </w:rPr>
        <w:t>facturas</w:t>
      </w:r>
      <w:r w:rsidRPr="006A124D">
        <w:rPr>
          <w:rFonts w:cstheme="minorHAnsi"/>
        </w:rPr>
        <w:t xml:space="preserve">: </w:t>
      </w:r>
    </w:p>
    <w:p w14:paraId="61DF1DDA" w14:textId="667165D8" w:rsidR="00A33C12" w:rsidRDefault="00A33C12" w:rsidP="003A15C8">
      <w:pPr>
        <w:pStyle w:val="Prrafodelista"/>
        <w:numPr>
          <w:ilvl w:val="0"/>
          <w:numId w:val="10"/>
        </w:numPr>
        <w:autoSpaceDE w:val="0"/>
        <w:autoSpaceDN w:val="0"/>
        <w:adjustRightInd w:val="0"/>
        <w:spacing w:line="240" w:lineRule="auto"/>
        <w:jc w:val="both"/>
        <w:rPr>
          <w:rFonts w:cstheme="minorHAnsi"/>
        </w:rPr>
      </w:pPr>
      <w:r>
        <w:rPr>
          <w:rFonts w:cstheme="minorHAnsi"/>
        </w:rPr>
        <w:t>L</w:t>
      </w:r>
      <w:r w:rsidRPr="005B568A">
        <w:rPr>
          <w:rFonts w:cstheme="minorHAnsi"/>
        </w:rPr>
        <w:t xml:space="preserve">as fechas de emisión </w:t>
      </w:r>
      <w:r>
        <w:rPr>
          <w:rFonts w:cstheme="minorHAnsi"/>
        </w:rPr>
        <w:t>deben estar</w:t>
      </w:r>
      <w:r w:rsidRPr="005B568A">
        <w:rPr>
          <w:rFonts w:cstheme="minorHAnsi"/>
        </w:rPr>
        <w:t xml:space="preserve"> incluidas en</w:t>
      </w:r>
      <w:r w:rsidR="005B4C44">
        <w:rPr>
          <w:rFonts w:cstheme="minorHAnsi"/>
        </w:rPr>
        <w:t xml:space="preserve"> el </w:t>
      </w:r>
      <w:r w:rsidRPr="005B568A">
        <w:rPr>
          <w:rFonts w:cstheme="minorHAnsi"/>
        </w:rPr>
        <w:t>plazo</w:t>
      </w:r>
      <w:r w:rsidR="005B4C44">
        <w:rPr>
          <w:rFonts w:cstheme="minorHAnsi"/>
        </w:rPr>
        <w:t xml:space="preserve"> de </w:t>
      </w:r>
      <w:r w:rsidRPr="005B568A">
        <w:rPr>
          <w:rFonts w:cstheme="minorHAnsi"/>
        </w:rPr>
        <w:t>realiz</w:t>
      </w:r>
      <w:r>
        <w:rPr>
          <w:rFonts w:cstheme="minorHAnsi"/>
        </w:rPr>
        <w:t>ación del proyecto según convocatoria</w:t>
      </w:r>
      <w:r w:rsidRPr="005B568A">
        <w:rPr>
          <w:rFonts w:cstheme="minorHAnsi"/>
        </w:rPr>
        <w:t>.</w:t>
      </w:r>
    </w:p>
    <w:p w14:paraId="4789263C" w14:textId="5871826A" w:rsidR="00A33C12" w:rsidRPr="00D21ACF" w:rsidRDefault="00A33C12" w:rsidP="003A15C8">
      <w:pPr>
        <w:pStyle w:val="Prrafodelista"/>
        <w:numPr>
          <w:ilvl w:val="0"/>
          <w:numId w:val="10"/>
        </w:numPr>
        <w:autoSpaceDE w:val="0"/>
        <w:autoSpaceDN w:val="0"/>
        <w:adjustRightInd w:val="0"/>
        <w:spacing w:line="240" w:lineRule="auto"/>
        <w:jc w:val="both"/>
        <w:rPr>
          <w:rFonts w:cstheme="minorHAnsi"/>
        </w:rPr>
      </w:pPr>
      <w:r w:rsidRPr="00D21ACF">
        <w:rPr>
          <w:rFonts w:cstheme="minorHAnsi"/>
        </w:rPr>
        <w:t>Emitidas ÚNICAMENTE a nombre de</w:t>
      </w:r>
      <w:r w:rsidR="002F511A">
        <w:rPr>
          <w:rFonts w:cstheme="minorHAnsi"/>
        </w:rPr>
        <w:t xml:space="preserve"> </w:t>
      </w:r>
      <w:r w:rsidRPr="00D21ACF">
        <w:rPr>
          <w:rFonts w:cstheme="minorHAnsi"/>
        </w:rPr>
        <w:t>l</w:t>
      </w:r>
      <w:r w:rsidR="002F511A">
        <w:rPr>
          <w:rFonts w:cstheme="minorHAnsi"/>
        </w:rPr>
        <w:t>a entidad</w:t>
      </w:r>
      <w:r w:rsidRPr="00D21ACF">
        <w:rPr>
          <w:rFonts w:cstheme="minorHAnsi"/>
        </w:rPr>
        <w:t xml:space="preserve"> beneficiari</w:t>
      </w:r>
      <w:r w:rsidR="002F511A">
        <w:rPr>
          <w:rFonts w:cstheme="minorHAnsi"/>
        </w:rPr>
        <w:t>a</w:t>
      </w:r>
      <w:r w:rsidRPr="00D21ACF">
        <w:rPr>
          <w:rFonts w:cstheme="minorHAnsi"/>
        </w:rPr>
        <w:t xml:space="preserve"> de la ayuda</w:t>
      </w:r>
      <w:r w:rsidR="00EB6128" w:rsidRPr="00D21ACF">
        <w:rPr>
          <w:rFonts w:cstheme="minorHAnsi"/>
        </w:rPr>
        <w:t xml:space="preserve"> (e</w:t>
      </w:r>
      <w:r w:rsidR="00E2608E">
        <w:t xml:space="preserve">xcepto en la línea </w:t>
      </w:r>
      <w:proofErr w:type="spellStart"/>
      <w:r w:rsidR="00E2608E">
        <w:t>Innodocto</w:t>
      </w:r>
      <w:proofErr w:type="spellEnd"/>
      <w:r w:rsidRPr="00D21ACF">
        <w:t xml:space="preserve"> </w:t>
      </w:r>
      <w:r w:rsidR="00E2608E">
        <w:t>que se estará a lo establecido en el punto</w:t>
      </w:r>
      <w:r w:rsidR="0000724D">
        <w:t xml:space="preserve"> 4.3.9. del Manual de Instrucciones de Justificación).</w:t>
      </w:r>
    </w:p>
    <w:p w14:paraId="785BD19F" w14:textId="2F23A6DE" w:rsidR="00A33C12" w:rsidRPr="006A124D" w:rsidRDefault="00A33C12" w:rsidP="003A15C8">
      <w:pPr>
        <w:autoSpaceDE w:val="0"/>
        <w:autoSpaceDN w:val="0"/>
        <w:adjustRightInd w:val="0"/>
        <w:spacing w:line="240" w:lineRule="auto"/>
        <w:jc w:val="both"/>
        <w:rPr>
          <w:rFonts w:cstheme="minorHAnsi"/>
        </w:rPr>
      </w:pPr>
      <w:r w:rsidRPr="006A124D">
        <w:rPr>
          <w:rFonts w:cstheme="minorHAnsi"/>
        </w:rPr>
        <w:t xml:space="preserve">En cuanto a los </w:t>
      </w:r>
      <w:r w:rsidRPr="006A124D">
        <w:rPr>
          <w:rFonts w:cstheme="minorHAnsi"/>
          <w:b/>
          <w:bCs/>
        </w:rPr>
        <w:t>pagos</w:t>
      </w:r>
      <w:r w:rsidRPr="006A124D">
        <w:rPr>
          <w:rFonts w:cstheme="minorHAnsi"/>
        </w:rPr>
        <w:t xml:space="preserve">: </w:t>
      </w:r>
    </w:p>
    <w:p w14:paraId="2A72D45F" w14:textId="01E8F906" w:rsidR="00722B59" w:rsidRPr="00722B59" w:rsidRDefault="00722B59" w:rsidP="003A15C8">
      <w:pPr>
        <w:pStyle w:val="Prrafodelista"/>
        <w:numPr>
          <w:ilvl w:val="0"/>
          <w:numId w:val="10"/>
        </w:numPr>
        <w:autoSpaceDE w:val="0"/>
        <w:autoSpaceDN w:val="0"/>
        <w:adjustRightInd w:val="0"/>
        <w:rPr>
          <w:rFonts w:ascii="Calibri" w:hAnsi="Calibri" w:cs="Calibri"/>
        </w:rPr>
      </w:pPr>
      <w:r w:rsidRPr="00722B59">
        <w:rPr>
          <w:rFonts w:cstheme="minorHAnsi"/>
        </w:rPr>
        <w:t xml:space="preserve">Las fechas de los documentos de pago bancarios deben estar incluidas en el plazo de justificación del proyecto </w:t>
      </w:r>
      <w:r w:rsidR="00A33C12">
        <w:rPr>
          <w:rFonts w:cstheme="minorHAnsi"/>
        </w:rPr>
        <w:t>según convocatoria</w:t>
      </w:r>
      <w:r w:rsidRPr="00722B59">
        <w:rPr>
          <w:rFonts w:cstheme="minorHAnsi"/>
        </w:rPr>
        <w:t xml:space="preserve">. </w:t>
      </w:r>
    </w:p>
    <w:p w14:paraId="266E1F4F" w14:textId="77777777" w:rsidR="00A33C12" w:rsidRPr="00722B59" w:rsidRDefault="00A33C12" w:rsidP="003A15C8">
      <w:pPr>
        <w:pStyle w:val="Prrafodelista"/>
        <w:numPr>
          <w:ilvl w:val="0"/>
          <w:numId w:val="10"/>
        </w:numPr>
        <w:autoSpaceDE w:val="0"/>
        <w:autoSpaceDN w:val="0"/>
        <w:adjustRightInd w:val="0"/>
        <w:spacing w:line="240" w:lineRule="auto"/>
        <w:jc w:val="both"/>
        <w:rPr>
          <w:rFonts w:cstheme="minorHAnsi"/>
        </w:rPr>
      </w:pPr>
      <w:r w:rsidRPr="00722B59">
        <w:rPr>
          <w:rFonts w:cstheme="minorHAnsi"/>
        </w:rPr>
        <w:t xml:space="preserve">Los pagos realizados deben seguir las normas de las instrucciones de justificación. </w:t>
      </w:r>
    </w:p>
    <w:p w14:paraId="2BDC9EE8" w14:textId="3AE2845F" w:rsidR="00A33C12" w:rsidRPr="006A124D" w:rsidRDefault="00A33C12" w:rsidP="003A15C8">
      <w:pPr>
        <w:autoSpaceDE w:val="0"/>
        <w:autoSpaceDN w:val="0"/>
        <w:adjustRightInd w:val="0"/>
        <w:spacing w:line="240" w:lineRule="auto"/>
        <w:jc w:val="both"/>
        <w:rPr>
          <w:rFonts w:cstheme="minorHAnsi"/>
        </w:rPr>
      </w:pPr>
      <w:r>
        <w:rPr>
          <w:rFonts w:cstheme="minorHAnsi"/>
        </w:rPr>
        <w:t>Tener en cuenta posibles incidencias de los siguientes tipos: conceptos no presupuestados en la memoria de solicitud, facturas sin documento, facturas de años anteriores o fechas posteriores a la justificación, pagos fuera de plazo o incompletos, entre otros.</w:t>
      </w:r>
    </w:p>
    <w:p w14:paraId="3B68BC35" w14:textId="0F8ABBB8" w:rsidR="00A33C12" w:rsidRDefault="00A33C12" w:rsidP="003A15C8">
      <w:pPr>
        <w:autoSpaceDE w:val="0"/>
        <w:autoSpaceDN w:val="0"/>
        <w:adjustRightInd w:val="0"/>
        <w:spacing w:line="240" w:lineRule="auto"/>
        <w:jc w:val="both"/>
        <w:rPr>
          <w:rFonts w:cstheme="minorHAnsi"/>
        </w:rPr>
      </w:pPr>
      <w:r>
        <w:rPr>
          <w:rFonts w:cstheme="minorHAnsi"/>
        </w:rPr>
        <w:t xml:space="preserve">EXPLICAR las diferencias entre el presupuesto acreditado por la </w:t>
      </w:r>
      <w:r w:rsidR="00C33959">
        <w:rPr>
          <w:rFonts w:cstheme="minorHAnsi"/>
        </w:rPr>
        <w:t xml:space="preserve">entidad beneficiaria </w:t>
      </w:r>
      <w:r>
        <w:rPr>
          <w:rFonts w:cstheme="minorHAnsi"/>
        </w:rPr>
        <w:t xml:space="preserve">y el validado por </w:t>
      </w:r>
      <w:r w:rsidR="007B71EC">
        <w:rPr>
          <w:rFonts w:cstheme="minorHAnsi"/>
        </w:rPr>
        <w:t>la persona o entidad auditora</w:t>
      </w:r>
      <w:r>
        <w:rPr>
          <w:rFonts w:cstheme="minorHAnsi"/>
        </w:rPr>
        <w:t>, indicando los motivos de éstas y su importe</w:t>
      </w:r>
      <w:r w:rsidR="00660192">
        <w:rPr>
          <w:rFonts w:cstheme="minorHAnsi"/>
        </w:rPr>
        <w:t>;</w:t>
      </w:r>
      <w:r>
        <w:rPr>
          <w:rFonts w:cstheme="minorHAnsi"/>
        </w:rPr>
        <w:t xml:space="preserve"> incluir comentarios relevantes que añadan claridad al análisis realizado.</w:t>
      </w:r>
    </w:p>
    <w:p w14:paraId="60559EB9" w14:textId="77777777" w:rsidR="00A33C12" w:rsidRDefault="00A33C12" w:rsidP="00A33C12">
      <w:pPr>
        <w:autoSpaceDE w:val="0"/>
        <w:autoSpaceDN w:val="0"/>
        <w:adjustRightInd w:val="0"/>
        <w:spacing w:after="0" w:line="240" w:lineRule="auto"/>
        <w:jc w:val="both"/>
        <w:rPr>
          <w:rFonts w:cstheme="minorHAnsi"/>
          <w:color w:val="000000"/>
        </w:rPr>
      </w:pPr>
    </w:p>
    <w:p w14:paraId="4FB71AEA" w14:textId="77777777" w:rsidR="00A33C12" w:rsidRPr="00B0007C" w:rsidRDefault="00A33C12" w:rsidP="00A33C12">
      <w:pPr>
        <w:numPr>
          <w:ilvl w:val="0"/>
          <w:numId w:val="9"/>
        </w:numPr>
        <w:autoSpaceDE w:val="0"/>
        <w:autoSpaceDN w:val="0"/>
        <w:adjustRightInd w:val="0"/>
        <w:spacing w:after="0" w:line="240" w:lineRule="auto"/>
        <w:ind w:left="360" w:hanging="360"/>
        <w:jc w:val="both"/>
        <w:rPr>
          <w:rFonts w:cstheme="minorHAnsi"/>
          <w:b/>
          <w:color w:val="FF0000"/>
        </w:rPr>
      </w:pPr>
      <w:r>
        <w:rPr>
          <w:rFonts w:cstheme="minorHAnsi"/>
          <w:b/>
          <w:bCs/>
          <w:color w:val="FF0000"/>
        </w:rPr>
        <w:t>AMORTIZACIÓN</w:t>
      </w:r>
    </w:p>
    <w:p w14:paraId="3E9066F6" w14:textId="77777777" w:rsidR="00A33C12" w:rsidRDefault="00A33C12" w:rsidP="00A33C12">
      <w:pPr>
        <w:autoSpaceDE w:val="0"/>
        <w:autoSpaceDN w:val="0"/>
        <w:adjustRightInd w:val="0"/>
        <w:spacing w:after="0" w:line="240" w:lineRule="auto"/>
        <w:jc w:val="both"/>
        <w:rPr>
          <w:rFonts w:cstheme="minorHAnsi"/>
          <w:color w:val="000000"/>
        </w:rPr>
      </w:pPr>
    </w:p>
    <w:p w14:paraId="44CAD10B" w14:textId="77777777" w:rsidR="00A33C12" w:rsidRPr="00037BF8" w:rsidRDefault="00A33C12" w:rsidP="00A33C12">
      <w:pPr>
        <w:jc w:val="both"/>
      </w:pPr>
      <w:r w:rsidRPr="00332BE2">
        <w:rPr>
          <w:lang w:eastAsia="es-ES"/>
        </w:rPr>
        <w:t xml:space="preserve">La </w:t>
      </w:r>
      <w:r w:rsidRPr="00332BE2">
        <w:rPr>
          <w:b/>
          <w:lang w:eastAsia="es-ES"/>
        </w:rPr>
        <w:t xml:space="preserve">amortización de gastos </w:t>
      </w:r>
      <w:proofErr w:type="spellStart"/>
      <w:r w:rsidRPr="00332BE2">
        <w:rPr>
          <w:b/>
          <w:lang w:eastAsia="es-ES"/>
        </w:rPr>
        <w:t>inventariables</w:t>
      </w:r>
      <w:proofErr w:type="spellEnd"/>
      <w:r w:rsidRPr="00332BE2">
        <w:rPr>
          <w:lang w:eastAsia="es-ES"/>
        </w:rPr>
        <w:t xml:space="preserve"> se efectuará en la medida y durante el período en que se utilicen para la ejecución del proyecto</w:t>
      </w:r>
      <w:r>
        <w:rPr>
          <w:lang w:eastAsia="es-ES"/>
        </w:rPr>
        <w:t xml:space="preserve">. </w:t>
      </w:r>
      <w:r w:rsidRPr="00037BF8">
        <w:t xml:space="preserve">La justificación de las amortizaciones se documentará junto con el cuadro financiero de la amortización del bien y los estados contables correspondientes de la empresa o entidad, además de la factura de compra </w:t>
      </w:r>
      <w:r w:rsidRPr="00F74BDD">
        <w:t>inicial y</w:t>
      </w:r>
      <w:r>
        <w:t xml:space="preserve"> sus</w:t>
      </w:r>
      <w:r w:rsidRPr="00F74BDD">
        <w:t xml:space="preserve"> documentos de pago.</w:t>
      </w:r>
      <w:r w:rsidRPr="00037BF8">
        <w:t xml:space="preserve"> </w:t>
      </w:r>
    </w:p>
    <w:p w14:paraId="33C27F7E" w14:textId="77777777" w:rsidR="00A33C12" w:rsidRPr="00037BF8" w:rsidRDefault="00A33C12" w:rsidP="00A33C12">
      <w:pPr>
        <w:jc w:val="both"/>
      </w:pPr>
      <w:r w:rsidRPr="00037BF8">
        <w:rPr>
          <w:color w:val="000000"/>
        </w:rPr>
        <w:t>Los activos depreciados no podrán haber sido adquiridos con el apoyo de subvenciones públicas.</w:t>
      </w:r>
    </w:p>
    <w:p w14:paraId="47A1DF36" w14:textId="77777777" w:rsidR="00A33C12" w:rsidRDefault="00A33C12" w:rsidP="00A33C12">
      <w:pPr>
        <w:autoSpaceDE w:val="0"/>
        <w:autoSpaceDN w:val="0"/>
        <w:adjustRightInd w:val="0"/>
        <w:spacing w:after="0" w:line="240" w:lineRule="auto"/>
        <w:jc w:val="both"/>
      </w:pPr>
      <w:r>
        <w:t xml:space="preserve">El </w:t>
      </w:r>
      <w:r w:rsidRPr="00037BF8">
        <w:t>auditor verificará el ajuste del cálculo de amortizaciones a la buena práctica contable.</w:t>
      </w:r>
    </w:p>
    <w:p w14:paraId="27FCFDAD" w14:textId="77777777" w:rsidR="001D7AC4" w:rsidRDefault="001D7AC4" w:rsidP="00A33C12">
      <w:pPr>
        <w:autoSpaceDE w:val="0"/>
        <w:autoSpaceDN w:val="0"/>
        <w:adjustRightInd w:val="0"/>
        <w:spacing w:after="0" w:line="240" w:lineRule="auto"/>
        <w:jc w:val="both"/>
      </w:pPr>
    </w:p>
    <w:p w14:paraId="2F9C8E45" w14:textId="77777777" w:rsidR="001D7AC4" w:rsidRDefault="001D7AC4" w:rsidP="00A33C12">
      <w:pPr>
        <w:autoSpaceDE w:val="0"/>
        <w:autoSpaceDN w:val="0"/>
        <w:adjustRightInd w:val="0"/>
        <w:spacing w:after="0" w:line="240" w:lineRule="auto"/>
        <w:jc w:val="both"/>
      </w:pPr>
    </w:p>
    <w:p w14:paraId="240ABE4A" w14:textId="77777777" w:rsidR="00AF0611" w:rsidRDefault="00AF0611" w:rsidP="00A33C12">
      <w:pPr>
        <w:autoSpaceDE w:val="0"/>
        <w:autoSpaceDN w:val="0"/>
        <w:adjustRightInd w:val="0"/>
        <w:spacing w:after="0" w:line="240" w:lineRule="auto"/>
        <w:jc w:val="both"/>
      </w:pPr>
    </w:p>
    <w:p w14:paraId="4B32F2D3" w14:textId="77777777" w:rsidR="00AF0611" w:rsidRDefault="00AF0611" w:rsidP="00A33C12">
      <w:pPr>
        <w:autoSpaceDE w:val="0"/>
        <w:autoSpaceDN w:val="0"/>
        <w:adjustRightInd w:val="0"/>
        <w:spacing w:after="0" w:line="240" w:lineRule="auto"/>
        <w:jc w:val="both"/>
      </w:pPr>
    </w:p>
    <w:p w14:paraId="7C9A6F9A" w14:textId="77777777" w:rsidR="001D7AC4" w:rsidRPr="006A124D" w:rsidRDefault="001D7AC4" w:rsidP="00A33C12">
      <w:pPr>
        <w:autoSpaceDE w:val="0"/>
        <w:autoSpaceDN w:val="0"/>
        <w:adjustRightInd w:val="0"/>
        <w:spacing w:after="0" w:line="240" w:lineRule="auto"/>
        <w:jc w:val="both"/>
        <w:rPr>
          <w:rFonts w:cstheme="minorHAnsi"/>
        </w:rPr>
      </w:pPr>
    </w:p>
    <w:p w14:paraId="066182F5" w14:textId="77777777" w:rsidR="00A33C12" w:rsidRPr="00B0007C" w:rsidRDefault="00A33C12" w:rsidP="003A15C8">
      <w:pPr>
        <w:numPr>
          <w:ilvl w:val="0"/>
          <w:numId w:val="9"/>
        </w:numPr>
        <w:autoSpaceDE w:val="0"/>
        <w:autoSpaceDN w:val="0"/>
        <w:adjustRightInd w:val="0"/>
        <w:spacing w:before="240" w:line="240" w:lineRule="auto"/>
        <w:ind w:left="360" w:hanging="360"/>
        <w:jc w:val="both"/>
        <w:rPr>
          <w:rFonts w:cstheme="minorHAnsi"/>
          <w:b/>
          <w:color w:val="FF0000"/>
        </w:rPr>
      </w:pPr>
      <w:r w:rsidRPr="00B0007C">
        <w:rPr>
          <w:rFonts w:cstheme="minorHAnsi"/>
          <w:b/>
          <w:bCs/>
          <w:color w:val="FF0000"/>
        </w:rPr>
        <w:t xml:space="preserve">COSTES ELEGIBLES </w:t>
      </w:r>
    </w:p>
    <w:p w14:paraId="4D89092D" w14:textId="0C93AA87" w:rsidR="00A33C12" w:rsidRPr="00583369" w:rsidRDefault="00A33C12" w:rsidP="003A15C8">
      <w:pPr>
        <w:autoSpaceDE w:val="0"/>
        <w:autoSpaceDN w:val="0"/>
        <w:adjustRightInd w:val="0"/>
        <w:spacing w:line="240" w:lineRule="auto"/>
        <w:jc w:val="both"/>
        <w:rPr>
          <w:rFonts w:cstheme="minorHAnsi"/>
        </w:rPr>
      </w:pPr>
      <w:r w:rsidRPr="00583369">
        <w:rPr>
          <w:rFonts w:cstheme="minorHAnsi"/>
          <w:iCs/>
        </w:rPr>
        <w:t>Realizar la siguiente tabla para cada uno de los costes elegibles de la notificación de concesión.</w:t>
      </w:r>
    </w:p>
    <w:tbl>
      <w:tblPr>
        <w:tblStyle w:val="Tablaconcuadrcula"/>
        <w:tblW w:w="8926" w:type="dxa"/>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1634"/>
        <w:gridCol w:w="1517"/>
        <w:gridCol w:w="1186"/>
        <w:gridCol w:w="1219"/>
        <w:gridCol w:w="1219"/>
        <w:gridCol w:w="1052"/>
        <w:gridCol w:w="1099"/>
      </w:tblGrid>
      <w:tr w:rsidR="00A33C12" w:rsidRPr="00112B4D" w14:paraId="0B83BFC0" w14:textId="77777777" w:rsidTr="00902F6E">
        <w:tc>
          <w:tcPr>
            <w:tcW w:w="1647" w:type="dxa"/>
            <w:vAlign w:val="center"/>
          </w:tcPr>
          <w:p w14:paraId="1EA0195C" w14:textId="77777777" w:rsidR="00A33C12" w:rsidRPr="00112B4D" w:rsidRDefault="00A33C12" w:rsidP="00785BCA">
            <w:pPr>
              <w:autoSpaceDE w:val="0"/>
              <w:autoSpaceDN w:val="0"/>
              <w:adjustRightInd w:val="0"/>
              <w:jc w:val="center"/>
              <w:rPr>
                <w:rFonts w:cs="Arial"/>
                <w:sz w:val="20"/>
                <w:szCs w:val="20"/>
              </w:rPr>
            </w:pPr>
          </w:p>
        </w:tc>
        <w:tc>
          <w:tcPr>
            <w:tcW w:w="2663" w:type="dxa"/>
            <w:gridSpan w:val="2"/>
            <w:shd w:val="clear" w:color="auto" w:fill="FF0000"/>
            <w:vAlign w:val="center"/>
          </w:tcPr>
          <w:p w14:paraId="7EF9A1B4" w14:textId="79C3CE8D" w:rsidR="00A33C12" w:rsidRPr="000E39BC" w:rsidRDefault="00A33C12" w:rsidP="00785BCA">
            <w:pPr>
              <w:autoSpaceDE w:val="0"/>
              <w:autoSpaceDN w:val="0"/>
              <w:adjustRightInd w:val="0"/>
              <w:jc w:val="center"/>
              <w:rPr>
                <w:rFonts w:cs="Arial"/>
                <w:b/>
                <w:color w:val="FFFFFF" w:themeColor="background1"/>
                <w:sz w:val="20"/>
                <w:szCs w:val="20"/>
              </w:rPr>
            </w:pPr>
            <w:r w:rsidRPr="000E39BC">
              <w:rPr>
                <w:rFonts w:cs="Arial"/>
                <w:b/>
                <w:color w:val="FFFFFF" w:themeColor="background1"/>
                <w:sz w:val="20"/>
                <w:szCs w:val="20"/>
              </w:rPr>
              <w:t>NOTIFICACIÓN</w:t>
            </w:r>
            <w:r w:rsidR="00722B59" w:rsidRPr="000E39BC">
              <w:rPr>
                <w:rFonts w:cs="Arial"/>
                <w:b/>
                <w:color w:val="FFFFFF" w:themeColor="background1"/>
                <w:sz w:val="20"/>
                <w:szCs w:val="20"/>
              </w:rPr>
              <w:t xml:space="preserve"> </w:t>
            </w:r>
            <w:r w:rsidRPr="000E39BC">
              <w:rPr>
                <w:rFonts w:cs="Arial"/>
                <w:b/>
                <w:color w:val="FFFFFF" w:themeColor="background1"/>
                <w:sz w:val="20"/>
                <w:szCs w:val="20"/>
              </w:rPr>
              <w:t>AVI</w:t>
            </w:r>
          </w:p>
        </w:tc>
        <w:tc>
          <w:tcPr>
            <w:tcW w:w="2448" w:type="dxa"/>
            <w:gridSpan w:val="2"/>
            <w:shd w:val="clear" w:color="auto" w:fill="FF0000"/>
            <w:vAlign w:val="center"/>
          </w:tcPr>
          <w:p w14:paraId="49BD7AF0" w14:textId="77777777" w:rsidR="00A33C12" w:rsidRPr="000E39BC" w:rsidRDefault="00A33C12" w:rsidP="00785BCA">
            <w:pPr>
              <w:autoSpaceDE w:val="0"/>
              <w:autoSpaceDN w:val="0"/>
              <w:adjustRightInd w:val="0"/>
              <w:jc w:val="center"/>
              <w:rPr>
                <w:rFonts w:cs="Arial"/>
                <w:b/>
                <w:color w:val="FFFFFF" w:themeColor="background1"/>
                <w:sz w:val="20"/>
                <w:szCs w:val="20"/>
              </w:rPr>
            </w:pPr>
            <w:r w:rsidRPr="000E39BC">
              <w:rPr>
                <w:rFonts w:cs="Arial"/>
                <w:b/>
                <w:color w:val="FFFFFF" w:themeColor="background1"/>
                <w:sz w:val="20"/>
                <w:szCs w:val="20"/>
              </w:rPr>
              <w:t>ENTIDAD BENEFICIARIA</w:t>
            </w:r>
          </w:p>
        </w:tc>
        <w:tc>
          <w:tcPr>
            <w:tcW w:w="2168" w:type="dxa"/>
            <w:gridSpan w:val="2"/>
            <w:shd w:val="clear" w:color="auto" w:fill="FF0000"/>
            <w:vAlign w:val="center"/>
          </w:tcPr>
          <w:p w14:paraId="05222F78" w14:textId="77777777" w:rsidR="00A33C12" w:rsidRPr="000E39BC" w:rsidRDefault="00A33C12" w:rsidP="00785BCA">
            <w:pPr>
              <w:autoSpaceDE w:val="0"/>
              <w:autoSpaceDN w:val="0"/>
              <w:adjustRightInd w:val="0"/>
              <w:jc w:val="center"/>
              <w:rPr>
                <w:rFonts w:cs="Arial"/>
                <w:b/>
                <w:color w:val="FFFFFF" w:themeColor="background1"/>
                <w:sz w:val="20"/>
                <w:szCs w:val="20"/>
              </w:rPr>
            </w:pPr>
            <w:r w:rsidRPr="000E39BC">
              <w:rPr>
                <w:rFonts w:cs="Arial"/>
                <w:b/>
                <w:color w:val="FFFFFF" w:themeColor="background1"/>
                <w:sz w:val="20"/>
                <w:szCs w:val="20"/>
              </w:rPr>
              <w:t>AUDITOR</w:t>
            </w:r>
          </w:p>
        </w:tc>
      </w:tr>
      <w:tr w:rsidR="00A33C12" w:rsidRPr="00112B4D" w14:paraId="114CE541" w14:textId="77777777" w:rsidTr="00902F6E">
        <w:tc>
          <w:tcPr>
            <w:tcW w:w="1647" w:type="dxa"/>
            <w:vAlign w:val="center"/>
          </w:tcPr>
          <w:p w14:paraId="585FE238" w14:textId="4D56C362" w:rsidR="00A33C12" w:rsidRPr="00902F6E" w:rsidRDefault="002F511A" w:rsidP="002F511A">
            <w:pPr>
              <w:autoSpaceDE w:val="0"/>
              <w:autoSpaceDN w:val="0"/>
              <w:adjustRightInd w:val="0"/>
              <w:jc w:val="center"/>
              <w:rPr>
                <w:rFonts w:cs="Arial"/>
                <w:b/>
                <w:sz w:val="20"/>
                <w:szCs w:val="20"/>
              </w:rPr>
            </w:pPr>
            <w:r>
              <w:rPr>
                <w:rFonts w:cs="Arial"/>
                <w:b/>
                <w:sz w:val="20"/>
                <w:szCs w:val="20"/>
              </w:rPr>
              <w:t>Concepto de g</w:t>
            </w:r>
            <w:r w:rsidR="00DF4E97" w:rsidRPr="00902F6E">
              <w:rPr>
                <w:rFonts w:cs="Arial"/>
                <w:b/>
                <w:sz w:val="20"/>
                <w:szCs w:val="20"/>
              </w:rPr>
              <w:t>asto subvencionable</w:t>
            </w:r>
          </w:p>
        </w:tc>
        <w:tc>
          <w:tcPr>
            <w:tcW w:w="1475" w:type="dxa"/>
            <w:vAlign w:val="center"/>
          </w:tcPr>
          <w:p w14:paraId="71766465" w14:textId="28F9BFEA" w:rsidR="00A33C12" w:rsidRPr="00CD6CB7" w:rsidRDefault="00DF4E97" w:rsidP="002F511A">
            <w:pPr>
              <w:autoSpaceDE w:val="0"/>
              <w:autoSpaceDN w:val="0"/>
              <w:adjustRightInd w:val="0"/>
              <w:jc w:val="center"/>
              <w:rPr>
                <w:rFonts w:cs="Arial"/>
                <w:b/>
                <w:sz w:val="20"/>
                <w:szCs w:val="20"/>
              </w:rPr>
            </w:pPr>
            <w:r>
              <w:rPr>
                <w:rFonts w:cs="Arial"/>
                <w:b/>
                <w:sz w:val="20"/>
                <w:szCs w:val="20"/>
              </w:rPr>
              <w:t>Importe g</w:t>
            </w:r>
            <w:r w:rsidR="00A33C12" w:rsidRPr="00CD6CB7">
              <w:rPr>
                <w:rFonts w:cs="Arial"/>
                <w:b/>
                <w:sz w:val="20"/>
                <w:szCs w:val="20"/>
              </w:rPr>
              <w:t xml:space="preserve">asto </w:t>
            </w:r>
            <w:r w:rsidR="002F511A" w:rsidRPr="00CD6CB7">
              <w:rPr>
                <w:rFonts w:cs="Arial"/>
                <w:b/>
                <w:sz w:val="20"/>
                <w:szCs w:val="20"/>
              </w:rPr>
              <w:t>subvenciona</w:t>
            </w:r>
            <w:r w:rsidR="002F511A">
              <w:rPr>
                <w:rFonts w:cs="Arial"/>
                <w:b/>
                <w:sz w:val="20"/>
                <w:szCs w:val="20"/>
              </w:rPr>
              <w:t>ble</w:t>
            </w:r>
          </w:p>
        </w:tc>
        <w:tc>
          <w:tcPr>
            <w:tcW w:w="1188" w:type="dxa"/>
            <w:vAlign w:val="center"/>
          </w:tcPr>
          <w:p w14:paraId="65F65FAA" w14:textId="3C07859B" w:rsidR="00A33C12" w:rsidRPr="00CD6CB7" w:rsidRDefault="00DF4E97" w:rsidP="00DF4E97">
            <w:pPr>
              <w:autoSpaceDE w:val="0"/>
              <w:autoSpaceDN w:val="0"/>
              <w:adjustRightInd w:val="0"/>
              <w:jc w:val="center"/>
              <w:rPr>
                <w:rFonts w:cs="Arial"/>
                <w:b/>
                <w:sz w:val="20"/>
                <w:szCs w:val="20"/>
              </w:rPr>
            </w:pPr>
            <w:r>
              <w:rPr>
                <w:rFonts w:cs="Arial"/>
                <w:b/>
                <w:sz w:val="20"/>
                <w:szCs w:val="20"/>
              </w:rPr>
              <w:t>Importe s</w:t>
            </w:r>
            <w:r w:rsidRPr="00CD6CB7">
              <w:rPr>
                <w:rFonts w:cs="Arial"/>
                <w:b/>
                <w:sz w:val="20"/>
                <w:szCs w:val="20"/>
              </w:rPr>
              <w:t xml:space="preserve">ubvención </w:t>
            </w:r>
            <w:r w:rsidR="00A33C12" w:rsidRPr="00CD6CB7">
              <w:rPr>
                <w:rFonts w:cs="Arial"/>
                <w:b/>
                <w:sz w:val="20"/>
                <w:szCs w:val="20"/>
              </w:rPr>
              <w:t>concedida</w:t>
            </w:r>
          </w:p>
        </w:tc>
        <w:tc>
          <w:tcPr>
            <w:tcW w:w="1224" w:type="dxa"/>
            <w:vAlign w:val="center"/>
          </w:tcPr>
          <w:p w14:paraId="37C0E908" w14:textId="77777777" w:rsidR="00A33C12" w:rsidRPr="00902F6E" w:rsidRDefault="00A33C12" w:rsidP="00785BCA">
            <w:pPr>
              <w:autoSpaceDE w:val="0"/>
              <w:autoSpaceDN w:val="0"/>
              <w:adjustRightInd w:val="0"/>
              <w:jc w:val="center"/>
              <w:rPr>
                <w:rFonts w:cs="Arial"/>
                <w:b/>
                <w:sz w:val="20"/>
                <w:szCs w:val="20"/>
              </w:rPr>
            </w:pPr>
            <w:r w:rsidRPr="00902F6E">
              <w:rPr>
                <w:rFonts w:cs="Arial"/>
                <w:b/>
                <w:sz w:val="20"/>
                <w:szCs w:val="20"/>
              </w:rPr>
              <w:t>Importe de gasto presentado</w:t>
            </w:r>
          </w:p>
        </w:tc>
        <w:tc>
          <w:tcPr>
            <w:tcW w:w="1224" w:type="dxa"/>
            <w:vAlign w:val="center"/>
          </w:tcPr>
          <w:p w14:paraId="7EB89D70" w14:textId="77777777" w:rsidR="00A33C12" w:rsidRPr="00902F6E" w:rsidRDefault="00A33C12" w:rsidP="00785BCA">
            <w:pPr>
              <w:autoSpaceDE w:val="0"/>
              <w:autoSpaceDN w:val="0"/>
              <w:adjustRightInd w:val="0"/>
              <w:jc w:val="center"/>
              <w:rPr>
                <w:rFonts w:cs="Arial"/>
                <w:b/>
                <w:sz w:val="20"/>
                <w:szCs w:val="20"/>
              </w:rPr>
            </w:pPr>
            <w:r w:rsidRPr="00902F6E">
              <w:rPr>
                <w:rFonts w:cs="Arial"/>
                <w:b/>
                <w:sz w:val="20"/>
                <w:szCs w:val="20"/>
              </w:rPr>
              <w:t>Importe de pago presentado</w:t>
            </w:r>
          </w:p>
        </w:tc>
        <w:tc>
          <w:tcPr>
            <w:tcW w:w="1058" w:type="dxa"/>
            <w:vAlign w:val="center"/>
          </w:tcPr>
          <w:p w14:paraId="0B7CC11C" w14:textId="77777777" w:rsidR="00A33C12" w:rsidRPr="00902F6E" w:rsidRDefault="00A33C12" w:rsidP="00785BCA">
            <w:pPr>
              <w:autoSpaceDE w:val="0"/>
              <w:autoSpaceDN w:val="0"/>
              <w:adjustRightInd w:val="0"/>
              <w:jc w:val="center"/>
              <w:rPr>
                <w:rFonts w:cs="Arial"/>
                <w:b/>
                <w:sz w:val="20"/>
                <w:szCs w:val="20"/>
              </w:rPr>
            </w:pPr>
            <w:r w:rsidRPr="00902F6E">
              <w:rPr>
                <w:rFonts w:cs="Arial"/>
                <w:b/>
                <w:sz w:val="20"/>
                <w:szCs w:val="20"/>
              </w:rPr>
              <w:t>Importe de gasto aceptado</w:t>
            </w:r>
          </w:p>
        </w:tc>
        <w:tc>
          <w:tcPr>
            <w:tcW w:w="1110" w:type="dxa"/>
            <w:vAlign w:val="center"/>
          </w:tcPr>
          <w:p w14:paraId="4C09068B" w14:textId="77777777" w:rsidR="00A33C12" w:rsidRPr="00902F6E" w:rsidRDefault="00A33C12" w:rsidP="00785BCA">
            <w:pPr>
              <w:autoSpaceDE w:val="0"/>
              <w:autoSpaceDN w:val="0"/>
              <w:adjustRightInd w:val="0"/>
              <w:jc w:val="center"/>
              <w:rPr>
                <w:rFonts w:cs="Arial"/>
                <w:b/>
                <w:sz w:val="20"/>
                <w:szCs w:val="20"/>
              </w:rPr>
            </w:pPr>
            <w:r w:rsidRPr="00902F6E">
              <w:rPr>
                <w:rFonts w:cs="Arial"/>
                <w:b/>
                <w:sz w:val="20"/>
                <w:szCs w:val="20"/>
              </w:rPr>
              <w:t>Importe de pago aceptado</w:t>
            </w:r>
          </w:p>
        </w:tc>
      </w:tr>
      <w:tr w:rsidR="00A33C12" w:rsidRPr="00112B4D" w14:paraId="06FF8FD3" w14:textId="77777777" w:rsidTr="00902F6E">
        <w:tc>
          <w:tcPr>
            <w:tcW w:w="1647" w:type="dxa"/>
          </w:tcPr>
          <w:p w14:paraId="4E03B186" w14:textId="7884C501" w:rsidR="00A33C12" w:rsidRPr="00CD6CB7" w:rsidRDefault="0010003F" w:rsidP="00785BCA">
            <w:pPr>
              <w:autoSpaceDE w:val="0"/>
              <w:autoSpaceDN w:val="0"/>
              <w:adjustRightInd w:val="0"/>
              <w:jc w:val="both"/>
              <w:rPr>
                <w:rFonts w:cs="Arial"/>
                <w:i/>
                <w:sz w:val="20"/>
                <w:szCs w:val="20"/>
              </w:rPr>
            </w:pPr>
            <w:r>
              <w:rPr>
                <w:rFonts w:cs="Arial"/>
                <w:i/>
                <w:sz w:val="20"/>
                <w:szCs w:val="20"/>
              </w:rPr>
              <w:t>Concepto de gasto subvencionable</w:t>
            </w:r>
            <w:r w:rsidR="001D7AC4">
              <w:rPr>
                <w:rFonts w:cs="Arial"/>
                <w:i/>
                <w:sz w:val="20"/>
                <w:szCs w:val="20"/>
              </w:rPr>
              <w:t xml:space="preserve"> </w:t>
            </w:r>
            <w:r w:rsidR="008028C1">
              <w:rPr>
                <w:rFonts w:cs="Arial"/>
                <w:i/>
                <w:sz w:val="20"/>
                <w:szCs w:val="20"/>
              </w:rPr>
              <w:t>(indicar)</w:t>
            </w:r>
          </w:p>
        </w:tc>
        <w:tc>
          <w:tcPr>
            <w:tcW w:w="1475" w:type="dxa"/>
          </w:tcPr>
          <w:p w14:paraId="7EBE4362" w14:textId="77777777" w:rsidR="00A33C12" w:rsidRPr="00112B4D" w:rsidRDefault="00A33C12" w:rsidP="00785BCA">
            <w:pPr>
              <w:autoSpaceDE w:val="0"/>
              <w:autoSpaceDN w:val="0"/>
              <w:adjustRightInd w:val="0"/>
              <w:jc w:val="both"/>
              <w:rPr>
                <w:rFonts w:cs="Arial"/>
                <w:sz w:val="20"/>
                <w:szCs w:val="20"/>
              </w:rPr>
            </w:pPr>
          </w:p>
        </w:tc>
        <w:tc>
          <w:tcPr>
            <w:tcW w:w="1188" w:type="dxa"/>
          </w:tcPr>
          <w:p w14:paraId="642C0168" w14:textId="77777777" w:rsidR="00A33C12" w:rsidRPr="00112B4D" w:rsidRDefault="00A33C12" w:rsidP="00785BCA">
            <w:pPr>
              <w:autoSpaceDE w:val="0"/>
              <w:autoSpaceDN w:val="0"/>
              <w:adjustRightInd w:val="0"/>
              <w:jc w:val="both"/>
              <w:rPr>
                <w:rFonts w:cs="Arial"/>
                <w:sz w:val="20"/>
                <w:szCs w:val="20"/>
              </w:rPr>
            </w:pPr>
          </w:p>
        </w:tc>
        <w:tc>
          <w:tcPr>
            <w:tcW w:w="1224" w:type="dxa"/>
          </w:tcPr>
          <w:p w14:paraId="073EE7E6" w14:textId="77777777" w:rsidR="00A33C12" w:rsidRPr="00112B4D" w:rsidRDefault="00A33C12" w:rsidP="00785BCA">
            <w:pPr>
              <w:autoSpaceDE w:val="0"/>
              <w:autoSpaceDN w:val="0"/>
              <w:adjustRightInd w:val="0"/>
              <w:jc w:val="both"/>
              <w:rPr>
                <w:rFonts w:cs="Arial"/>
                <w:sz w:val="20"/>
                <w:szCs w:val="20"/>
              </w:rPr>
            </w:pPr>
          </w:p>
        </w:tc>
        <w:tc>
          <w:tcPr>
            <w:tcW w:w="1224" w:type="dxa"/>
          </w:tcPr>
          <w:p w14:paraId="1353125D" w14:textId="77777777" w:rsidR="00A33C12" w:rsidRPr="00112B4D" w:rsidRDefault="00A33C12" w:rsidP="00785BCA">
            <w:pPr>
              <w:autoSpaceDE w:val="0"/>
              <w:autoSpaceDN w:val="0"/>
              <w:adjustRightInd w:val="0"/>
              <w:jc w:val="both"/>
              <w:rPr>
                <w:rFonts w:cs="Arial"/>
                <w:sz w:val="20"/>
                <w:szCs w:val="20"/>
              </w:rPr>
            </w:pPr>
          </w:p>
        </w:tc>
        <w:tc>
          <w:tcPr>
            <w:tcW w:w="1058" w:type="dxa"/>
          </w:tcPr>
          <w:p w14:paraId="74F428EA" w14:textId="77777777" w:rsidR="00A33C12" w:rsidRPr="00112B4D" w:rsidRDefault="00A33C12" w:rsidP="00785BCA">
            <w:pPr>
              <w:autoSpaceDE w:val="0"/>
              <w:autoSpaceDN w:val="0"/>
              <w:adjustRightInd w:val="0"/>
              <w:jc w:val="both"/>
              <w:rPr>
                <w:rFonts w:cs="Arial"/>
                <w:sz w:val="20"/>
                <w:szCs w:val="20"/>
              </w:rPr>
            </w:pPr>
          </w:p>
        </w:tc>
        <w:tc>
          <w:tcPr>
            <w:tcW w:w="1110" w:type="dxa"/>
          </w:tcPr>
          <w:p w14:paraId="55D27C83" w14:textId="77777777" w:rsidR="00A33C12" w:rsidRPr="00112B4D" w:rsidRDefault="00A33C12" w:rsidP="00785BCA">
            <w:pPr>
              <w:autoSpaceDE w:val="0"/>
              <w:autoSpaceDN w:val="0"/>
              <w:adjustRightInd w:val="0"/>
              <w:jc w:val="both"/>
              <w:rPr>
                <w:rFonts w:cs="Arial"/>
                <w:sz w:val="20"/>
                <w:szCs w:val="20"/>
              </w:rPr>
            </w:pPr>
          </w:p>
        </w:tc>
      </w:tr>
      <w:tr w:rsidR="00826D30" w:rsidRPr="00112B4D" w14:paraId="0B841A0D" w14:textId="77777777" w:rsidTr="001C726D">
        <w:tc>
          <w:tcPr>
            <w:tcW w:w="8926" w:type="dxa"/>
            <w:gridSpan w:val="7"/>
          </w:tcPr>
          <w:p w14:paraId="6099E8C8" w14:textId="470D573F" w:rsidR="00826D30" w:rsidRPr="001D7AC4" w:rsidRDefault="00826D30" w:rsidP="00902F6E">
            <w:pPr>
              <w:autoSpaceDE w:val="0"/>
              <w:autoSpaceDN w:val="0"/>
              <w:adjustRightInd w:val="0"/>
              <w:jc w:val="both"/>
              <w:rPr>
                <w:rFonts w:cs="Arial"/>
                <w:sz w:val="20"/>
                <w:szCs w:val="20"/>
              </w:rPr>
            </w:pPr>
            <w:r w:rsidRPr="00BE6954">
              <w:rPr>
                <w:rFonts w:cs="Arial"/>
                <w:sz w:val="20"/>
                <w:szCs w:val="20"/>
              </w:rPr>
              <w:t xml:space="preserve">En caso de que </w:t>
            </w:r>
            <w:r w:rsidR="00902F6E">
              <w:rPr>
                <w:rFonts w:cs="Arial"/>
                <w:sz w:val="20"/>
                <w:szCs w:val="20"/>
              </w:rPr>
              <w:t>el</w:t>
            </w:r>
            <w:r w:rsidRPr="00BE6954">
              <w:rPr>
                <w:rFonts w:cs="Arial"/>
                <w:sz w:val="20"/>
                <w:szCs w:val="20"/>
              </w:rPr>
              <w:t xml:space="preserve"> importe presentado por la entidad beneficiaria sea distinto </w:t>
            </w:r>
            <w:r>
              <w:rPr>
                <w:rFonts w:cs="Arial"/>
                <w:sz w:val="20"/>
                <w:szCs w:val="20"/>
              </w:rPr>
              <w:t>al</w:t>
            </w:r>
            <w:r w:rsidRPr="00BE6954">
              <w:rPr>
                <w:rFonts w:cs="Arial"/>
                <w:sz w:val="20"/>
                <w:szCs w:val="20"/>
              </w:rPr>
              <w:t xml:space="preserve"> aceptado por </w:t>
            </w:r>
            <w:r w:rsidR="007B71EC">
              <w:rPr>
                <w:rFonts w:cs="Arial"/>
                <w:sz w:val="20"/>
                <w:szCs w:val="20"/>
              </w:rPr>
              <w:t>la persona o entidad auditora</w:t>
            </w:r>
            <w:r w:rsidRPr="00BE6954">
              <w:rPr>
                <w:rFonts w:cs="Arial"/>
                <w:sz w:val="20"/>
                <w:szCs w:val="20"/>
              </w:rPr>
              <w:t xml:space="preserve"> </w:t>
            </w:r>
            <w:r w:rsidR="00902F6E">
              <w:rPr>
                <w:rFonts w:cs="Arial"/>
                <w:sz w:val="20"/>
                <w:szCs w:val="20"/>
              </w:rPr>
              <w:t>d</w:t>
            </w:r>
            <w:r w:rsidR="00902F6E" w:rsidRPr="00BE6954">
              <w:rPr>
                <w:rFonts w:cs="Arial"/>
                <w:sz w:val="20"/>
                <w:szCs w:val="20"/>
              </w:rPr>
              <w:t xml:space="preserve">eberán </w:t>
            </w:r>
            <w:r>
              <w:rPr>
                <w:rFonts w:cs="Arial"/>
                <w:sz w:val="20"/>
                <w:szCs w:val="20"/>
              </w:rPr>
              <w:t>detallarse las causas de dicha diferencia y su</w:t>
            </w:r>
            <w:r w:rsidR="00AF0611">
              <w:rPr>
                <w:rFonts w:cs="Arial"/>
                <w:sz w:val="20"/>
                <w:szCs w:val="20"/>
              </w:rPr>
              <w:t>s</w:t>
            </w:r>
            <w:r>
              <w:rPr>
                <w:rFonts w:cs="Arial"/>
                <w:sz w:val="20"/>
                <w:szCs w:val="20"/>
              </w:rPr>
              <w:t xml:space="preserve"> importe</w:t>
            </w:r>
            <w:r w:rsidR="00AF0611">
              <w:rPr>
                <w:rFonts w:cs="Arial"/>
                <w:sz w:val="20"/>
                <w:szCs w:val="20"/>
              </w:rPr>
              <w:t>s</w:t>
            </w:r>
            <w:r w:rsidR="00902F6E">
              <w:rPr>
                <w:rFonts w:cs="Arial"/>
                <w:sz w:val="20"/>
                <w:szCs w:val="20"/>
              </w:rPr>
              <w:t>,</w:t>
            </w:r>
            <w:r>
              <w:rPr>
                <w:rFonts w:cs="Arial"/>
                <w:sz w:val="20"/>
                <w:szCs w:val="20"/>
              </w:rPr>
              <w:t xml:space="preserve"> con indicación de</w:t>
            </w:r>
            <w:r w:rsidRPr="00BE6954">
              <w:rPr>
                <w:rFonts w:cs="Arial"/>
                <w:sz w:val="20"/>
                <w:szCs w:val="20"/>
              </w:rPr>
              <w:t xml:space="preserve"> los justificantes  de gasto </w:t>
            </w:r>
            <w:r>
              <w:rPr>
                <w:rFonts w:cs="Arial"/>
                <w:sz w:val="20"/>
                <w:szCs w:val="20"/>
              </w:rPr>
              <w:t>y/</w:t>
            </w:r>
            <w:r w:rsidRPr="00BE6954">
              <w:rPr>
                <w:rFonts w:cs="Arial"/>
                <w:sz w:val="20"/>
                <w:szCs w:val="20"/>
              </w:rPr>
              <w:t>o pago</w:t>
            </w:r>
            <w:r>
              <w:rPr>
                <w:rFonts w:cs="Arial"/>
                <w:sz w:val="20"/>
                <w:szCs w:val="20"/>
              </w:rPr>
              <w:t xml:space="preserve"> u otras causas que lo acrediten.</w:t>
            </w:r>
          </w:p>
        </w:tc>
      </w:tr>
    </w:tbl>
    <w:p w14:paraId="4EC57C4D" w14:textId="77777777" w:rsidR="00C65AD2" w:rsidRDefault="00C65AD2">
      <w:pPr>
        <w:rPr>
          <w:rFonts w:cstheme="minorHAnsi"/>
          <w:b/>
          <w:bCs/>
          <w:color w:val="FF0000"/>
        </w:rPr>
      </w:pPr>
    </w:p>
    <w:p w14:paraId="018D5AD6" w14:textId="11E9BC63" w:rsidR="00A33C12" w:rsidRPr="00B0007C" w:rsidRDefault="00A33C12" w:rsidP="003A15C8">
      <w:pPr>
        <w:numPr>
          <w:ilvl w:val="0"/>
          <w:numId w:val="9"/>
        </w:numPr>
        <w:autoSpaceDE w:val="0"/>
        <w:autoSpaceDN w:val="0"/>
        <w:adjustRightInd w:val="0"/>
        <w:spacing w:before="240" w:line="240" w:lineRule="auto"/>
        <w:ind w:left="360" w:hanging="360"/>
        <w:jc w:val="both"/>
        <w:rPr>
          <w:rFonts w:cstheme="minorHAnsi"/>
          <w:b/>
          <w:color w:val="FF0000"/>
        </w:rPr>
      </w:pPr>
      <w:r w:rsidRPr="00B0007C">
        <w:rPr>
          <w:rFonts w:cstheme="minorHAnsi"/>
          <w:b/>
          <w:bCs/>
          <w:color w:val="FF0000"/>
        </w:rPr>
        <w:t>CONCLUSIÓN</w:t>
      </w:r>
    </w:p>
    <w:p w14:paraId="738CEE51" w14:textId="05E2A3E6" w:rsidR="00A33C12" w:rsidRPr="00471190" w:rsidRDefault="00A33C12" w:rsidP="003A15C8">
      <w:pPr>
        <w:pStyle w:val="Default"/>
        <w:spacing w:after="160"/>
        <w:jc w:val="both"/>
        <w:rPr>
          <w:rFonts w:asciiTheme="minorHAnsi" w:hAnsiTheme="minorHAnsi" w:cstheme="minorHAnsi"/>
          <w:color w:val="auto"/>
          <w:sz w:val="22"/>
          <w:szCs w:val="22"/>
        </w:rPr>
      </w:pPr>
      <w:r w:rsidRPr="00471190">
        <w:rPr>
          <w:rFonts w:asciiTheme="minorHAnsi" w:hAnsiTheme="minorHAnsi" w:cstheme="minorHAnsi"/>
          <w:color w:val="auto"/>
          <w:sz w:val="22"/>
          <w:szCs w:val="22"/>
        </w:rPr>
        <w:t xml:space="preserve">Una vez realizado el análisis de cada concepto presupuestario se </w:t>
      </w:r>
      <w:r>
        <w:rPr>
          <w:rFonts w:asciiTheme="minorHAnsi" w:hAnsiTheme="minorHAnsi" w:cstheme="minorHAnsi"/>
          <w:color w:val="auto"/>
          <w:sz w:val="22"/>
          <w:szCs w:val="22"/>
        </w:rPr>
        <w:t xml:space="preserve">incluirá un cuadro que </w:t>
      </w:r>
      <w:r w:rsidR="002F511A">
        <w:rPr>
          <w:rFonts w:asciiTheme="minorHAnsi" w:hAnsiTheme="minorHAnsi" w:cstheme="minorHAnsi"/>
          <w:color w:val="auto"/>
          <w:sz w:val="22"/>
          <w:szCs w:val="22"/>
        </w:rPr>
        <w:t>recoja</w:t>
      </w:r>
      <w:r>
        <w:rPr>
          <w:rFonts w:asciiTheme="minorHAnsi" w:hAnsiTheme="minorHAnsi" w:cstheme="minorHAnsi"/>
          <w:color w:val="auto"/>
          <w:sz w:val="22"/>
          <w:szCs w:val="22"/>
        </w:rPr>
        <w:t xml:space="preserve">: el concepto de </w:t>
      </w:r>
      <w:r w:rsidR="0010003F">
        <w:rPr>
          <w:rFonts w:asciiTheme="minorHAnsi" w:hAnsiTheme="minorHAnsi" w:cstheme="minorHAnsi"/>
          <w:color w:val="auto"/>
          <w:sz w:val="22"/>
          <w:szCs w:val="22"/>
        </w:rPr>
        <w:t>gasto subvencionable</w:t>
      </w:r>
      <w:r>
        <w:rPr>
          <w:rFonts w:asciiTheme="minorHAnsi" w:hAnsiTheme="minorHAnsi" w:cstheme="minorHAnsi"/>
          <w:color w:val="auto"/>
          <w:sz w:val="22"/>
          <w:szCs w:val="22"/>
        </w:rPr>
        <w:t xml:space="preserve">, gasto </w:t>
      </w:r>
      <w:r w:rsidR="002F511A">
        <w:rPr>
          <w:rFonts w:asciiTheme="minorHAnsi" w:hAnsiTheme="minorHAnsi" w:cstheme="minorHAnsi"/>
          <w:color w:val="auto"/>
          <w:sz w:val="22"/>
          <w:szCs w:val="22"/>
        </w:rPr>
        <w:t>subvencionable</w:t>
      </w:r>
      <w:r>
        <w:rPr>
          <w:rFonts w:asciiTheme="minorHAnsi" w:hAnsiTheme="minorHAnsi" w:cstheme="minorHAnsi"/>
          <w:color w:val="auto"/>
          <w:sz w:val="22"/>
          <w:szCs w:val="22"/>
        </w:rPr>
        <w:t xml:space="preserve">, subvención concedida </w:t>
      </w:r>
      <w:r w:rsidRPr="00471190">
        <w:rPr>
          <w:rFonts w:asciiTheme="minorHAnsi" w:hAnsiTheme="minorHAnsi" w:cstheme="minorHAnsi"/>
          <w:color w:val="auto"/>
          <w:sz w:val="22"/>
          <w:szCs w:val="22"/>
        </w:rPr>
        <w:t xml:space="preserve">según Resolución de Concesión y posibles modificaciones, </w:t>
      </w:r>
      <w:r>
        <w:rPr>
          <w:rFonts w:asciiTheme="minorHAnsi" w:hAnsiTheme="minorHAnsi" w:cstheme="minorHAnsi"/>
          <w:color w:val="auto"/>
          <w:sz w:val="22"/>
          <w:szCs w:val="22"/>
        </w:rPr>
        <w:t>el importe de gastos con pago presentados por la entidad beneficiaria</w:t>
      </w:r>
      <w:r w:rsidR="00583369">
        <w:rPr>
          <w:rFonts w:asciiTheme="minorHAnsi" w:hAnsiTheme="minorHAnsi" w:cstheme="minorHAnsi"/>
          <w:color w:val="auto"/>
          <w:sz w:val="22"/>
          <w:szCs w:val="22"/>
        </w:rPr>
        <w:t xml:space="preserve"> y</w:t>
      </w:r>
      <w:r>
        <w:rPr>
          <w:rFonts w:asciiTheme="minorHAnsi" w:hAnsiTheme="minorHAnsi" w:cstheme="minorHAnsi"/>
          <w:color w:val="auto"/>
          <w:sz w:val="22"/>
          <w:szCs w:val="22"/>
        </w:rPr>
        <w:t xml:space="preserve"> el importe</w:t>
      </w:r>
      <w:r w:rsidRPr="00D452DC">
        <w:rPr>
          <w:rFonts w:asciiTheme="minorHAnsi" w:hAnsiTheme="minorHAnsi" w:cstheme="minorHAnsi"/>
          <w:color w:val="auto"/>
          <w:sz w:val="22"/>
          <w:szCs w:val="22"/>
        </w:rPr>
        <w:t xml:space="preserve"> fina</w:t>
      </w:r>
      <w:r>
        <w:rPr>
          <w:rFonts w:asciiTheme="minorHAnsi" w:hAnsiTheme="minorHAnsi" w:cstheme="minorHAnsi"/>
          <w:color w:val="auto"/>
          <w:sz w:val="22"/>
          <w:szCs w:val="22"/>
        </w:rPr>
        <w:t>l</w:t>
      </w:r>
      <w:r w:rsidRPr="00D452DC">
        <w:rPr>
          <w:rFonts w:asciiTheme="minorHAnsi" w:hAnsiTheme="minorHAnsi" w:cstheme="minorHAnsi"/>
          <w:color w:val="auto"/>
          <w:sz w:val="22"/>
          <w:szCs w:val="22"/>
        </w:rPr>
        <w:t xml:space="preserve">mente validado por </w:t>
      </w:r>
      <w:r w:rsidR="007B71EC">
        <w:rPr>
          <w:rFonts w:asciiTheme="minorHAnsi" w:hAnsiTheme="minorHAnsi" w:cstheme="minorHAnsi"/>
          <w:color w:val="auto"/>
          <w:sz w:val="22"/>
          <w:szCs w:val="22"/>
        </w:rPr>
        <w:t>la persona o entidad auditora</w:t>
      </w:r>
      <w:r w:rsidRPr="00D452DC">
        <w:rPr>
          <w:rFonts w:asciiTheme="minorHAnsi" w:hAnsiTheme="minorHAnsi" w:cstheme="minorHAnsi"/>
          <w:color w:val="auto"/>
          <w:sz w:val="22"/>
          <w:szCs w:val="22"/>
        </w:rPr>
        <w:t xml:space="preserve"> de la cuenta. </w:t>
      </w:r>
    </w:p>
    <w:tbl>
      <w:tblPr>
        <w:tblStyle w:val="Tablaconcuadrcula"/>
        <w:tblW w:w="8505" w:type="dxa"/>
        <w:tblInd w:w="-5" w:type="dxa"/>
        <w:tblLayout w:type="fixed"/>
        <w:tblLook w:val="04A0" w:firstRow="1" w:lastRow="0" w:firstColumn="1" w:lastColumn="0" w:noHBand="0" w:noVBand="1"/>
      </w:tblPr>
      <w:tblGrid>
        <w:gridCol w:w="2268"/>
        <w:gridCol w:w="1560"/>
        <w:gridCol w:w="1275"/>
        <w:gridCol w:w="1560"/>
        <w:gridCol w:w="1842"/>
      </w:tblGrid>
      <w:tr w:rsidR="00A33C12" w14:paraId="4B245911" w14:textId="77777777" w:rsidTr="00785BCA">
        <w:tc>
          <w:tcPr>
            <w:tcW w:w="2268" w:type="dxa"/>
            <w:tcBorders>
              <w:top w:val="single" w:sz="4" w:space="0" w:color="FF0000"/>
              <w:left w:val="single" w:sz="4" w:space="0" w:color="FF0000"/>
              <w:bottom w:val="single" w:sz="4" w:space="0" w:color="FF0000"/>
              <w:right w:val="single" w:sz="4" w:space="0" w:color="FF0000"/>
            </w:tcBorders>
          </w:tcPr>
          <w:p w14:paraId="02E74911" w14:textId="77777777" w:rsidR="00A33C12" w:rsidRPr="00780394" w:rsidRDefault="00A33C12" w:rsidP="00785BCA">
            <w:pPr>
              <w:jc w:val="both"/>
              <w:rPr>
                <w:rFonts w:cstheme="minorHAnsi"/>
                <w:b/>
                <w:sz w:val="20"/>
                <w:szCs w:val="20"/>
              </w:rPr>
            </w:pPr>
          </w:p>
        </w:tc>
        <w:tc>
          <w:tcPr>
            <w:tcW w:w="2835" w:type="dxa"/>
            <w:gridSpan w:val="2"/>
            <w:tcBorders>
              <w:top w:val="single" w:sz="4" w:space="0" w:color="FF0000"/>
              <w:left w:val="single" w:sz="4" w:space="0" w:color="FF0000"/>
              <w:bottom w:val="single" w:sz="4" w:space="0" w:color="FF0000"/>
              <w:right w:val="single" w:sz="4" w:space="0" w:color="FF0000"/>
            </w:tcBorders>
            <w:shd w:val="clear" w:color="auto" w:fill="FF0000"/>
            <w:vAlign w:val="center"/>
          </w:tcPr>
          <w:p w14:paraId="7DEAD38F" w14:textId="2852A53F" w:rsidR="00A33C12" w:rsidRPr="00B0007C" w:rsidRDefault="00A33C12" w:rsidP="00785BCA">
            <w:pPr>
              <w:jc w:val="center"/>
              <w:rPr>
                <w:rFonts w:cstheme="minorHAnsi"/>
                <w:color w:val="FFFFFF" w:themeColor="background1"/>
              </w:rPr>
            </w:pPr>
            <w:r w:rsidRPr="00B0007C">
              <w:rPr>
                <w:rFonts w:cs="Arial"/>
                <w:b/>
                <w:color w:val="FFFFFF" w:themeColor="background1"/>
                <w:sz w:val="20"/>
                <w:szCs w:val="20"/>
              </w:rPr>
              <w:t>NOTIFICACIÓN</w:t>
            </w:r>
            <w:r w:rsidR="00DF1234" w:rsidRPr="00B0007C">
              <w:rPr>
                <w:rFonts w:cs="Arial"/>
                <w:b/>
                <w:color w:val="FFFFFF" w:themeColor="background1"/>
                <w:sz w:val="20"/>
                <w:szCs w:val="20"/>
              </w:rPr>
              <w:t xml:space="preserve"> </w:t>
            </w:r>
            <w:r w:rsidRPr="00B0007C">
              <w:rPr>
                <w:rFonts w:cs="Arial"/>
                <w:b/>
                <w:color w:val="FFFFFF" w:themeColor="background1"/>
                <w:sz w:val="20"/>
                <w:szCs w:val="20"/>
              </w:rPr>
              <w:t>AVI</w:t>
            </w:r>
          </w:p>
        </w:tc>
        <w:tc>
          <w:tcPr>
            <w:tcW w:w="1560" w:type="dxa"/>
            <w:tcBorders>
              <w:top w:val="single" w:sz="4" w:space="0" w:color="FF0000"/>
              <w:left w:val="single" w:sz="4" w:space="0" w:color="FF0000"/>
              <w:bottom w:val="single" w:sz="4" w:space="0" w:color="FF0000"/>
              <w:right w:val="single" w:sz="4" w:space="0" w:color="FF0000"/>
            </w:tcBorders>
            <w:shd w:val="clear" w:color="auto" w:fill="FF0000"/>
            <w:vAlign w:val="center"/>
          </w:tcPr>
          <w:p w14:paraId="34C31E1B" w14:textId="77777777" w:rsidR="00A33C12" w:rsidRPr="00B0007C" w:rsidRDefault="00A33C12" w:rsidP="00785BCA">
            <w:pPr>
              <w:jc w:val="center"/>
              <w:rPr>
                <w:rFonts w:cs="Arial"/>
                <w:b/>
                <w:color w:val="FFFFFF" w:themeColor="background1"/>
                <w:sz w:val="20"/>
                <w:szCs w:val="20"/>
              </w:rPr>
            </w:pPr>
            <w:r w:rsidRPr="00B0007C">
              <w:rPr>
                <w:rFonts w:cs="Arial"/>
                <w:b/>
                <w:color w:val="FFFFFF" w:themeColor="background1"/>
                <w:sz w:val="20"/>
                <w:szCs w:val="20"/>
              </w:rPr>
              <w:t>ENTIDAD BENEFICIARIA</w:t>
            </w:r>
          </w:p>
        </w:tc>
        <w:tc>
          <w:tcPr>
            <w:tcW w:w="1842" w:type="dxa"/>
            <w:tcBorders>
              <w:top w:val="single" w:sz="4" w:space="0" w:color="FF0000"/>
              <w:left w:val="single" w:sz="4" w:space="0" w:color="FF0000"/>
              <w:bottom w:val="single" w:sz="4" w:space="0" w:color="FF0000"/>
              <w:right w:val="single" w:sz="4" w:space="0" w:color="FF0000"/>
            </w:tcBorders>
            <w:shd w:val="clear" w:color="auto" w:fill="FF0000"/>
            <w:vAlign w:val="center"/>
          </w:tcPr>
          <w:p w14:paraId="3C66B46C" w14:textId="77777777" w:rsidR="00A33C12" w:rsidRPr="00B0007C" w:rsidRDefault="00A33C12" w:rsidP="00785BCA">
            <w:pPr>
              <w:jc w:val="center"/>
              <w:rPr>
                <w:rFonts w:cstheme="minorHAnsi"/>
                <w:color w:val="FFFFFF" w:themeColor="background1"/>
              </w:rPr>
            </w:pPr>
            <w:r w:rsidRPr="00B0007C">
              <w:rPr>
                <w:rFonts w:cs="Arial"/>
                <w:b/>
                <w:color w:val="FFFFFF" w:themeColor="background1"/>
                <w:sz w:val="20"/>
                <w:szCs w:val="20"/>
              </w:rPr>
              <w:t>AUDITOR</w:t>
            </w:r>
          </w:p>
        </w:tc>
      </w:tr>
      <w:tr w:rsidR="00A33C12" w14:paraId="79821FC0" w14:textId="77777777" w:rsidTr="00785BCA">
        <w:tc>
          <w:tcPr>
            <w:tcW w:w="2268" w:type="dxa"/>
            <w:tcBorders>
              <w:top w:val="single" w:sz="4" w:space="0" w:color="FF0000"/>
              <w:left w:val="single" w:sz="4" w:space="0" w:color="FF0000"/>
              <w:bottom w:val="single" w:sz="4" w:space="0" w:color="FF0000"/>
              <w:right w:val="single" w:sz="4" w:space="0" w:color="FF0000"/>
            </w:tcBorders>
            <w:vAlign w:val="center"/>
          </w:tcPr>
          <w:p w14:paraId="4C79C61B" w14:textId="38811985" w:rsidR="00A33C12" w:rsidRPr="0010003F" w:rsidRDefault="00DF4E97" w:rsidP="00785BCA">
            <w:pPr>
              <w:jc w:val="center"/>
              <w:rPr>
                <w:rFonts w:cstheme="minorHAnsi"/>
                <w:b/>
              </w:rPr>
            </w:pPr>
            <w:r w:rsidRPr="0009686C">
              <w:rPr>
                <w:rFonts w:cs="Arial"/>
                <w:b/>
                <w:sz w:val="20"/>
                <w:szCs w:val="20"/>
              </w:rPr>
              <w:t>Gasto subvencionable</w:t>
            </w:r>
            <w:r w:rsidRPr="0010003F" w:rsidDel="00DF4E97">
              <w:rPr>
                <w:rFonts w:cs="Arial"/>
                <w:b/>
                <w:sz w:val="20"/>
                <w:szCs w:val="20"/>
              </w:rPr>
              <w:t xml:space="preserve"> </w:t>
            </w:r>
          </w:p>
        </w:tc>
        <w:tc>
          <w:tcPr>
            <w:tcW w:w="1560" w:type="dxa"/>
            <w:tcBorders>
              <w:top w:val="single" w:sz="4" w:space="0" w:color="FF0000"/>
              <w:left w:val="single" w:sz="4" w:space="0" w:color="FF0000"/>
              <w:bottom w:val="single" w:sz="4" w:space="0" w:color="FF0000"/>
              <w:right w:val="single" w:sz="4" w:space="0" w:color="FF0000"/>
            </w:tcBorders>
            <w:vAlign w:val="center"/>
          </w:tcPr>
          <w:p w14:paraId="76B1C6FB" w14:textId="1213C148" w:rsidR="00A33C12" w:rsidRDefault="00A33C12" w:rsidP="002F511A">
            <w:pPr>
              <w:jc w:val="center"/>
              <w:rPr>
                <w:rFonts w:cstheme="minorHAnsi"/>
                <w:color w:val="FF0000"/>
              </w:rPr>
            </w:pPr>
            <w:r w:rsidRPr="00CD6CB7">
              <w:rPr>
                <w:rFonts w:cs="Arial"/>
                <w:b/>
                <w:sz w:val="20"/>
                <w:szCs w:val="20"/>
              </w:rPr>
              <w:t xml:space="preserve">Gasto </w:t>
            </w:r>
            <w:r w:rsidR="002F511A" w:rsidRPr="00CD6CB7">
              <w:rPr>
                <w:rFonts w:cs="Arial"/>
                <w:b/>
                <w:sz w:val="20"/>
                <w:szCs w:val="20"/>
              </w:rPr>
              <w:t>subvenciona</w:t>
            </w:r>
            <w:r w:rsidR="002F511A">
              <w:rPr>
                <w:rFonts w:cs="Arial"/>
                <w:b/>
                <w:sz w:val="20"/>
                <w:szCs w:val="20"/>
              </w:rPr>
              <w:t>ble</w:t>
            </w:r>
          </w:p>
        </w:tc>
        <w:tc>
          <w:tcPr>
            <w:tcW w:w="1275" w:type="dxa"/>
            <w:tcBorders>
              <w:top w:val="single" w:sz="4" w:space="0" w:color="FF0000"/>
              <w:left w:val="single" w:sz="4" w:space="0" w:color="FF0000"/>
              <w:bottom w:val="single" w:sz="4" w:space="0" w:color="FF0000"/>
              <w:right w:val="single" w:sz="4" w:space="0" w:color="FF0000"/>
            </w:tcBorders>
            <w:vAlign w:val="center"/>
          </w:tcPr>
          <w:p w14:paraId="1D2B8ED6" w14:textId="77777777" w:rsidR="00A33C12" w:rsidRDefault="00A33C12" w:rsidP="00785BCA">
            <w:pPr>
              <w:jc w:val="center"/>
              <w:rPr>
                <w:rFonts w:cstheme="minorHAnsi"/>
                <w:color w:val="FF0000"/>
              </w:rPr>
            </w:pPr>
            <w:r w:rsidRPr="00CD6CB7">
              <w:rPr>
                <w:rFonts w:cs="Arial"/>
                <w:b/>
                <w:sz w:val="20"/>
                <w:szCs w:val="20"/>
              </w:rPr>
              <w:t>Subvención concedida</w:t>
            </w:r>
          </w:p>
        </w:tc>
        <w:tc>
          <w:tcPr>
            <w:tcW w:w="1560" w:type="dxa"/>
            <w:tcBorders>
              <w:top w:val="single" w:sz="4" w:space="0" w:color="FF0000"/>
              <w:left w:val="single" w:sz="4" w:space="0" w:color="FF0000"/>
              <w:bottom w:val="single" w:sz="4" w:space="0" w:color="FF0000"/>
              <w:right w:val="single" w:sz="4" w:space="0" w:color="FF0000"/>
            </w:tcBorders>
            <w:vAlign w:val="center"/>
          </w:tcPr>
          <w:p w14:paraId="2B1360C4" w14:textId="00C97861" w:rsidR="00A33C12" w:rsidRDefault="006761CF" w:rsidP="00785BCA">
            <w:pPr>
              <w:jc w:val="center"/>
              <w:rPr>
                <w:rFonts w:cstheme="minorHAnsi"/>
                <w:color w:val="FF0000"/>
              </w:rPr>
            </w:pPr>
            <w:r w:rsidRPr="006761CF">
              <w:rPr>
                <w:rFonts w:cs="Arial"/>
                <w:b/>
                <w:sz w:val="20"/>
                <w:szCs w:val="20"/>
              </w:rPr>
              <w:t>Importe de pago presentado</w:t>
            </w:r>
          </w:p>
        </w:tc>
        <w:tc>
          <w:tcPr>
            <w:tcW w:w="1842" w:type="dxa"/>
            <w:tcBorders>
              <w:top w:val="single" w:sz="4" w:space="0" w:color="FF0000"/>
              <w:left w:val="single" w:sz="4" w:space="0" w:color="FF0000"/>
              <w:bottom w:val="single" w:sz="4" w:space="0" w:color="FF0000"/>
              <w:right w:val="single" w:sz="4" w:space="0" w:color="FF0000"/>
            </w:tcBorders>
            <w:vAlign w:val="center"/>
          </w:tcPr>
          <w:p w14:paraId="2173FB73" w14:textId="61F8CAF2" w:rsidR="00A33C12" w:rsidRDefault="006761CF" w:rsidP="00785BCA">
            <w:pPr>
              <w:jc w:val="center"/>
              <w:rPr>
                <w:rFonts w:cstheme="minorHAnsi"/>
                <w:color w:val="FF0000"/>
              </w:rPr>
            </w:pPr>
            <w:r w:rsidRPr="006761CF">
              <w:rPr>
                <w:rFonts w:cs="Arial"/>
                <w:b/>
                <w:sz w:val="20"/>
                <w:szCs w:val="20"/>
              </w:rPr>
              <w:t>Importe de pago aceptado</w:t>
            </w:r>
          </w:p>
        </w:tc>
      </w:tr>
      <w:tr w:rsidR="00A33C12" w14:paraId="70C27E6B" w14:textId="77777777" w:rsidTr="00785BCA">
        <w:tc>
          <w:tcPr>
            <w:tcW w:w="2268" w:type="dxa"/>
            <w:tcBorders>
              <w:top w:val="single" w:sz="4" w:space="0" w:color="FF0000"/>
              <w:left w:val="single" w:sz="4" w:space="0" w:color="FF0000"/>
              <w:bottom w:val="single" w:sz="4" w:space="0" w:color="FF0000"/>
              <w:right w:val="single" w:sz="4" w:space="0" w:color="FF0000"/>
            </w:tcBorders>
          </w:tcPr>
          <w:p w14:paraId="1008F2B4" w14:textId="4861BEF2" w:rsidR="00A33C12" w:rsidRPr="00902F6E" w:rsidRDefault="00DF4E97" w:rsidP="00785BCA">
            <w:pPr>
              <w:jc w:val="both"/>
              <w:rPr>
                <w:rFonts w:cstheme="minorHAnsi"/>
                <w:i/>
              </w:rPr>
            </w:pPr>
            <w:r w:rsidRPr="00902F6E">
              <w:rPr>
                <w:rFonts w:cs="Arial"/>
                <w:i/>
                <w:sz w:val="20"/>
                <w:szCs w:val="20"/>
              </w:rPr>
              <w:t>Concepto de gasto subvencionable</w:t>
            </w:r>
            <w:r w:rsidR="00332B64">
              <w:rPr>
                <w:rFonts w:cs="Arial"/>
                <w:i/>
                <w:sz w:val="20"/>
                <w:szCs w:val="20"/>
              </w:rPr>
              <w:t xml:space="preserve"> (indicar)</w:t>
            </w:r>
          </w:p>
        </w:tc>
        <w:tc>
          <w:tcPr>
            <w:tcW w:w="1560" w:type="dxa"/>
            <w:tcBorders>
              <w:top w:val="single" w:sz="4" w:space="0" w:color="FF0000"/>
              <w:left w:val="single" w:sz="4" w:space="0" w:color="FF0000"/>
              <w:bottom w:val="single" w:sz="4" w:space="0" w:color="FF0000"/>
              <w:right w:val="single" w:sz="4" w:space="0" w:color="FF0000"/>
            </w:tcBorders>
          </w:tcPr>
          <w:p w14:paraId="425390DF" w14:textId="77777777" w:rsidR="00A33C12" w:rsidRDefault="00A33C12" w:rsidP="00785BCA">
            <w:pPr>
              <w:jc w:val="both"/>
              <w:rPr>
                <w:rFonts w:cstheme="minorHAnsi"/>
                <w:color w:val="FF0000"/>
              </w:rPr>
            </w:pPr>
          </w:p>
        </w:tc>
        <w:tc>
          <w:tcPr>
            <w:tcW w:w="1275" w:type="dxa"/>
            <w:tcBorders>
              <w:top w:val="single" w:sz="4" w:space="0" w:color="FF0000"/>
              <w:left w:val="single" w:sz="4" w:space="0" w:color="FF0000"/>
              <w:bottom w:val="single" w:sz="4" w:space="0" w:color="FF0000"/>
              <w:right w:val="single" w:sz="4" w:space="0" w:color="FF0000"/>
            </w:tcBorders>
          </w:tcPr>
          <w:p w14:paraId="1AE99EAB" w14:textId="77777777" w:rsidR="00A33C12" w:rsidRDefault="00A33C12" w:rsidP="00785BCA">
            <w:pPr>
              <w:jc w:val="both"/>
              <w:rPr>
                <w:rFonts w:cstheme="minorHAnsi"/>
                <w:color w:val="FF0000"/>
              </w:rPr>
            </w:pPr>
          </w:p>
        </w:tc>
        <w:tc>
          <w:tcPr>
            <w:tcW w:w="1560" w:type="dxa"/>
            <w:tcBorders>
              <w:top w:val="single" w:sz="4" w:space="0" w:color="FF0000"/>
              <w:left w:val="single" w:sz="4" w:space="0" w:color="FF0000"/>
              <w:bottom w:val="single" w:sz="4" w:space="0" w:color="FF0000"/>
              <w:right w:val="single" w:sz="4" w:space="0" w:color="FF0000"/>
            </w:tcBorders>
          </w:tcPr>
          <w:p w14:paraId="0F78CFEE" w14:textId="77777777" w:rsidR="00A33C12" w:rsidRDefault="00A33C12" w:rsidP="00785BCA">
            <w:pPr>
              <w:jc w:val="both"/>
              <w:rPr>
                <w:rFonts w:cstheme="minorHAnsi"/>
                <w:color w:val="FF0000"/>
              </w:rPr>
            </w:pPr>
          </w:p>
        </w:tc>
        <w:tc>
          <w:tcPr>
            <w:tcW w:w="1842" w:type="dxa"/>
            <w:tcBorders>
              <w:top w:val="single" w:sz="4" w:space="0" w:color="FF0000"/>
              <w:left w:val="single" w:sz="4" w:space="0" w:color="FF0000"/>
              <w:bottom w:val="single" w:sz="4" w:space="0" w:color="FF0000"/>
              <w:right w:val="single" w:sz="4" w:space="0" w:color="FF0000"/>
            </w:tcBorders>
          </w:tcPr>
          <w:p w14:paraId="28CD8DB7" w14:textId="77777777" w:rsidR="00A33C12" w:rsidRDefault="00A33C12" w:rsidP="00785BCA">
            <w:pPr>
              <w:jc w:val="both"/>
              <w:rPr>
                <w:rFonts w:cstheme="minorHAnsi"/>
                <w:color w:val="FF0000"/>
              </w:rPr>
            </w:pPr>
          </w:p>
        </w:tc>
      </w:tr>
      <w:tr w:rsidR="00A33C12" w14:paraId="7F731456" w14:textId="77777777" w:rsidTr="00785BCA">
        <w:tc>
          <w:tcPr>
            <w:tcW w:w="2268" w:type="dxa"/>
            <w:tcBorders>
              <w:top w:val="single" w:sz="4" w:space="0" w:color="FF0000"/>
              <w:left w:val="single" w:sz="4" w:space="0" w:color="FF0000"/>
              <w:bottom w:val="single" w:sz="4" w:space="0" w:color="FF0000"/>
              <w:right w:val="single" w:sz="4" w:space="0" w:color="FF0000"/>
            </w:tcBorders>
          </w:tcPr>
          <w:p w14:paraId="7078C003" w14:textId="6B0B5E04" w:rsidR="00A33C12" w:rsidRPr="00902F6E" w:rsidRDefault="001D7AC4" w:rsidP="00785BCA">
            <w:pPr>
              <w:jc w:val="both"/>
              <w:rPr>
                <w:rFonts w:cstheme="minorHAnsi"/>
                <w:sz w:val="20"/>
                <w:szCs w:val="20"/>
              </w:rPr>
            </w:pPr>
            <w:r w:rsidRPr="00902F6E">
              <w:rPr>
                <w:rFonts w:cstheme="minorHAnsi"/>
                <w:sz w:val="20"/>
                <w:szCs w:val="20"/>
              </w:rPr>
              <w:t>…..</w:t>
            </w:r>
          </w:p>
        </w:tc>
        <w:tc>
          <w:tcPr>
            <w:tcW w:w="1560" w:type="dxa"/>
            <w:tcBorders>
              <w:top w:val="single" w:sz="4" w:space="0" w:color="FF0000"/>
              <w:left w:val="single" w:sz="4" w:space="0" w:color="FF0000"/>
              <w:bottom w:val="single" w:sz="4" w:space="0" w:color="FF0000"/>
              <w:right w:val="single" w:sz="4" w:space="0" w:color="FF0000"/>
            </w:tcBorders>
          </w:tcPr>
          <w:p w14:paraId="636B17B7" w14:textId="77777777" w:rsidR="00A33C12" w:rsidRDefault="00A33C12" w:rsidP="00785BCA">
            <w:pPr>
              <w:jc w:val="both"/>
              <w:rPr>
                <w:rFonts w:cstheme="minorHAnsi"/>
                <w:color w:val="FF0000"/>
              </w:rPr>
            </w:pPr>
          </w:p>
        </w:tc>
        <w:tc>
          <w:tcPr>
            <w:tcW w:w="1275" w:type="dxa"/>
            <w:tcBorders>
              <w:top w:val="single" w:sz="4" w:space="0" w:color="FF0000"/>
              <w:left w:val="single" w:sz="4" w:space="0" w:color="FF0000"/>
              <w:bottom w:val="single" w:sz="4" w:space="0" w:color="FF0000"/>
              <w:right w:val="single" w:sz="4" w:space="0" w:color="FF0000"/>
            </w:tcBorders>
          </w:tcPr>
          <w:p w14:paraId="1E79C596" w14:textId="77777777" w:rsidR="00A33C12" w:rsidRDefault="00A33C12" w:rsidP="00785BCA">
            <w:pPr>
              <w:jc w:val="both"/>
              <w:rPr>
                <w:rFonts w:cstheme="minorHAnsi"/>
                <w:color w:val="FF0000"/>
              </w:rPr>
            </w:pPr>
          </w:p>
        </w:tc>
        <w:tc>
          <w:tcPr>
            <w:tcW w:w="1560" w:type="dxa"/>
            <w:tcBorders>
              <w:top w:val="single" w:sz="4" w:space="0" w:color="FF0000"/>
              <w:left w:val="single" w:sz="4" w:space="0" w:color="FF0000"/>
              <w:bottom w:val="single" w:sz="4" w:space="0" w:color="FF0000"/>
              <w:right w:val="single" w:sz="4" w:space="0" w:color="FF0000"/>
            </w:tcBorders>
          </w:tcPr>
          <w:p w14:paraId="409DD9DE" w14:textId="77777777" w:rsidR="00A33C12" w:rsidRDefault="00A33C12" w:rsidP="00785BCA">
            <w:pPr>
              <w:jc w:val="both"/>
              <w:rPr>
                <w:rFonts w:cstheme="minorHAnsi"/>
                <w:color w:val="FF0000"/>
              </w:rPr>
            </w:pPr>
          </w:p>
        </w:tc>
        <w:tc>
          <w:tcPr>
            <w:tcW w:w="1842" w:type="dxa"/>
            <w:tcBorders>
              <w:top w:val="single" w:sz="4" w:space="0" w:color="FF0000"/>
              <w:left w:val="single" w:sz="4" w:space="0" w:color="FF0000"/>
              <w:bottom w:val="single" w:sz="4" w:space="0" w:color="FF0000"/>
              <w:right w:val="single" w:sz="4" w:space="0" w:color="FF0000"/>
            </w:tcBorders>
          </w:tcPr>
          <w:p w14:paraId="02BBF357" w14:textId="77777777" w:rsidR="00A33C12" w:rsidRDefault="00A33C12" w:rsidP="00785BCA">
            <w:pPr>
              <w:jc w:val="both"/>
              <w:rPr>
                <w:rFonts w:cstheme="minorHAnsi"/>
                <w:color w:val="FF0000"/>
              </w:rPr>
            </w:pPr>
          </w:p>
        </w:tc>
      </w:tr>
      <w:tr w:rsidR="001D7AC4" w14:paraId="1838C204" w14:textId="77777777" w:rsidTr="00785BCA">
        <w:tc>
          <w:tcPr>
            <w:tcW w:w="2268" w:type="dxa"/>
            <w:tcBorders>
              <w:top w:val="single" w:sz="4" w:space="0" w:color="FF0000"/>
              <w:left w:val="single" w:sz="4" w:space="0" w:color="FF0000"/>
              <w:bottom w:val="single" w:sz="4" w:space="0" w:color="FF0000"/>
              <w:right w:val="single" w:sz="4" w:space="0" w:color="FF0000"/>
            </w:tcBorders>
          </w:tcPr>
          <w:p w14:paraId="294409E0" w14:textId="757C5A70" w:rsidR="001D7AC4" w:rsidRPr="001D7AC4" w:rsidRDefault="001D7AC4" w:rsidP="00785BCA">
            <w:pPr>
              <w:jc w:val="both"/>
              <w:rPr>
                <w:rFonts w:cstheme="minorHAnsi"/>
                <w:sz w:val="20"/>
                <w:szCs w:val="20"/>
              </w:rPr>
            </w:pPr>
            <w:r w:rsidRPr="002C283B">
              <w:rPr>
                <w:rFonts w:cstheme="minorHAnsi"/>
                <w:b/>
              </w:rPr>
              <w:t>Total</w:t>
            </w:r>
          </w:p>
        </w:tc>
        <w:tc>
          <w:tcPr>
            <w:tcW w:w="1560" w:type="dxa"/>
            <w:tcBorders>
              <w:top w:val="single" w:sz="4" w:space="0" w:color="FF0000"/>
              <w:left w:val="single" w:sz="4" w:space="0" w:color="FF0000"/>
              <w:bottom w:val="single" w:sz="4" w:space="0" w:color="FF0000"/>
              <w:right w:val="single" w:sz="4" w:space="0" w:color="FF0000"/>
            </w:tcBorders>
          </w:tcPr>
          <w:p w14:paraId="323BA7F9" w14:textId="77777777" w:rsidR="001D7AC4" w:rsidRDefault="001D7AC4" w:rsidP="00785BCA">
            <w:pPr>
              <w:jc w:val="both"/>
              <w:rPr>
                <w:rFonts w:cstheme="minorHAnsi"/>
                <w:color w:val="FF0000"/>
              </w:rPr>
            </w:pPr>
          </w:p>
        </w:tc>
        <w:tc>
          <w:tcPr>
            <w:tcW w:w="1275" w:type="dxa"/>
            <w:tcBorders>
              <w:top w:val="single" w:sz="4" w:space="0" w:color="FF0000"/>
              <w:left w:val="single" w:sz="4" w:space="0" w:color="FF0000"/>
              <w:bottom w:val="single" w:sz="4" w:space="0" w:color="FF0000"/>
              <w:right w:val="single" w:sz="4" w:space="0" w:color="FF0000"/>
            </w:tcBorders>
          </w:tcPr>
          <w:p w14:paraId="35A7CDE1" w14:textId="77777777" w:rsidR="001D7AC4" w:rsidRDefault="001D7AC4" w:rsidP="00785BCA">
            <w:pPr>
              <w:jc w:val="both"/>
              <w:rPr>
                <w:rFonts w:cstheme="minorHAnsi"/>
                <w:color w:val="FF0000"/>
              </w:rPr>
            </w:pPr>
          </w:p>
        </w:tc>
        <w:tc>
          <w:tcPr>
            <w:tcW w:w="1560" w:type="dxa"/>
            <w:tcBorders>
              <w:top w:val="single" w:sz="4" w:space="0" w:color="FF0000"/>
              <w:left w:val="single" w:sz="4" w:space="0" w:color="FF0000"/>
              <w:bottom w:val="single" w:sz="4" w:space="0" w:color="FF0000"/>
              <w:right w:val="single" w:sz="4" w:space="0" w:color="FF0000"/>
            </w:tcBorders>
          </w:tcPr>
          <w:p w14:paraId="01920317" w14:textId="77777777" w:rsidR="001D7AC4" w:rsidRDefault="001D7AC4" w:rsidP="00785BCA">
            <w:pPr>
              <w:jc w:val="both"/>
              <w:rPr>
                <w:rFonts w:cstheme="minorHAnsi"/>
                <w:color w:val="FF0000"/>
              </w:rPr>
            </w:pPr>
          </w:p>
        </w:tc>
        <w:tc>
          <w:tcPr>
            <w:tcW w:w="1842" w:type="dxa"/>
            <w:tcBorders>
              <w:top w:val="single" w:sz="4" w:space="0" w:color="FF0000"/>
              <w:left w:val="single" w:sz="4" w:space="0" w:color="FF0000"/>
              <w:bottom w:val="single" w:sz="4" w:space="0" w:color="FF0000"/>
              <w:right w:val="single" w:sz="4" w:space="0" w:color="FF0000"/>
            </w:tcBorders>
          </w:tcPr>
          <w:p w14:paraId="598D2E5E" w14:textId="77777777" w:rsidR="001D7AC4" w:rsidRDefault="001D7AC4" w:rsidP="00785BCA">
            <w:pPr>
              <w:jc w:val="both"/>
              <w:rPr>
                <w:rFonts w:cstheme="minorHAnsi"/>
                <w:color w:val="FF0000"/>
              </w:rPr>
            </w:pPr>
          </w:p>
        </w:tc>
      </w:tr>
    </w:tbl>
    <w:p w14:paraId="5A60AA10" w14:textId="77777777" w:rsidR="00A33C12" w:rsidRDefault="00A33C12" w:rsidP="00A33C12">
      <w:pPr>
        <w:jc w:val="both"/>
        <w:rPr>
          <w:rFonts w:cstheme="minorHAnsi"/>
          <w:color w:val="FF0000"/>
        </w:rPr>
      </w:pPr>
    </w:p>
    <w:p w14:paraId="6380999C" w14:textId="7119738D" w:rsidR="00DF1234" w:rsidRDefault="00DF1234" w:rsidP="00E26ADF">
      <w:pPr>
        <w:rPr>
          <w:rFonts w:eastAsia="Calibri" w:cs="Arial"/>
          <w:b/>
          <w:color w:val="FF0000"/>
          <w:sz w:val="24"/>
          <w:szCs w:val="24"/>
          <w:u w:val="single"/>
        </w:rPr>
      </w:pPr>
      <w:r>
        <w:rPr>
          <w:rFonts w:eastAsia="Calibri" w:cs="Arial"/>
          <w:b/>
          <w:color w:val="FF0000"/>
          <w:sz w:val="24"/>
          <w:szCs w:val="24"/>
          <w:u w:val="single"/>
        </w:rPr>
        <w:br w:type="page"/>
      </w:r>
    </w:p>
    <w:p w14:paraId="0DA37A01" w14:textId="0F5FA66F" w:rsidR="00A33C12" w:rsidRPr="00A33C12" w:rsidRDefault="00A33C12" w:rsidP="00D21ACF">
      <w:pPr>
        <w:jc w:val="center"/>
        <w:rPr>
          <w:rFonts w:eastAsia="Calibri" w:cs="Arial"/>
          <w:b/>
          <w:color w:val="FF0000"/>
          <w:sz w:val="24"/>
          <w:szCs w:val="24"/>
          <w:u w:val="single"/>
        </w:rPr>
      </w:pPr>
      <w:r w:rsidRPr="00A33C12">
        <w:rPr>
          <w:rFonts w:eastAsia="Calibri" w:cs="Arial"/>
          <w:b/>
          <w:color w:val="FF0000"/>
          <w:sz w:val="24"/>
          <w:szCs w:val="24"/>
          <w:u w:val="single"/>
        </w:rPr>
        <w:lastRenderedPageBreak/>
        <w:t>ANEXO</w:t>
      </w:r>
    </w:p>
    <w:p w14:paraId="30EF19E1" w14:textId="7146E13F" w:rsidR="003436EA" w:rsidRPr="00D21ACF" w:rsidRDefault="00D83E30" w:rsidP="003A15C8">
      <w:pPr>
        <w:spacing w:before="240"/>
        <w:rPr>
          <w:rFonts w:eastAsia="Calibri" w:cs="Arial"/>
          <w:b/>
          <w:color w:val="FF0000"/>
          <w:sz w:val="24"/>
          <w:szCs w:val="24"/>
        </w:rPr>
      </w:pPr>
      <w:r w:rsidRPr="002C017F">
        <w:rPr>
          <w:rFonts w:eastAsia="Calibri" w:cs="Arial"/>
          <w:b/>
          <w:color w:val="FF0000"/>
          <w:sz w:val="24"/>
          <w:szCs w:val="24"/>
        </w:rPr>
        <w:t>VERIFICACIONES</w:t>
      </w:r>
      <w:r w:rsidR="0066190C" w:rsidRPr="002C017F">
        <w:rPr>
          <w:rFonts w:eastAsia="Calibri" w:cs="Arial"/>
          <w:b/>
          <w:color w:val="FF0000"/>
          <w:sz w:val="24"/>
          <w:szCs w:val="24"/>
        </w:rPr>
        <w:t xml:space="preserve"> </w:t>
      </w:r>
      <w:r w:rsidR="0066190C" w:rsidRPr="00D21ACF">
        <w:rPr>
          <w:rFonts w:eastAsia="Calibri" w:cs="Arial"/>
          <w:b/>
          <w:color w:val="FF0000"/>
          <w:sz w:val="24"/>
          <w:szCs w:val="24"/>
        </w:rPr>
        <w:t>REALIZADAS</w:t>
      </w:r>
      <w:r w:rsidR="00135782" w:rsidRPr="00D21ACF">
        <w:rPr>
          <w:rFonts w:eastAsia="Calibri" w:cs="Arial"/>
          <w:b/>
          <w:color w:val="FF0000"/>
          <w:sz w:val="24"/>
          <w:szCs w:val="24"/>
        </w:rPr>
        <w:t xml:space="preserve"> (relación no exhaustiva):</w:t>
      </w:r>
    </w:p>
    <w:tbl>
      <w:tblPr>
        <w:tblStyle w:val="Tablaconcuadrcula"/>
        <w:tblW w:w="0" w:type="auto"/>
        <w:tblLook w:val="04A0" w:firstRow="1" w:lastRow="0" w:firstColumn="1" w:lastColumn="0" w:noHBand="0" w:noVBand="1"/>
      </w:tblPr>
      <w:tblGrid>
        <w:gridCol w:w="4367"/>
        <w:gridCol w:w="4127"/>
      </w:tblGrid>
      <w:tr w:rsidR="00D83E30" w:rsidRPr="00D83E30" w14:paraId="1A20518A" w14:textId="77777777" w:rsidTr="002C017F">
        <w:trPr>
          <w:trHeight w:val="20"/>
        </w:trPr>
        <w:tc>
          <w:tcPr>
            <w:tcW w:w="4367" w:type="dxa"/>
            <w:vAlign w:val="center"/>
            <w:hideMark/>
          </w:tcPr>
          <w:p w14:paraId="08B64F3F" w14:textId="77777777" w:rsidR="00D83E30" w:rsidRPr="002C017F" w:rsidRDefault="00D83E30" w:rsidP="002C017F">
            <w:pPr>
              <w:rPr>
                <w:rFonts w:eastAsia="Calibri" w:cs="Arial"/>
                <w:bCs/>
                <w:color w:val="00000A"/>
              </w:rPr>
            </w:pPr>
            <w:r w:rsidRPr="002C017F">
              <w:rPr>
                <w:rFonts w:eastAsia="Calibri" w:cs="Arial"/>
                <w:bCs/>
                <w:color w:val="00000A"/>
              </w:rPr>
              <w:t>EJECUCIÓN DEL PROYECTO SUBVENCIONADO, normativa aplicable del programa</w:t>
            </w:r>
          </w:p>
        </w:tc>
        <w:tc>
          <w:tcPr>
            <w:tcW w:w="4127" w:type="dxa"/>
            <w:vAlign w:val="center"/>
            <w:hideMark/>
          </w:tcPr>
          <w:p w14:paraId="550ACB26" w14:textId="2F9EFBAF" w:rsidR="00D83E30" w:rsidRPr="00D83E30" w:rsidRDefault="0043550C" w:rsidP="002C017F">
            <w:pPr>
              <w:rPr>
                <w:rFonts w:eastAsia="Calibri" w:cs="Arial"/>
                <w:color w:val="00000A"/>
              </w:rPr>
            </w:pPr>
            <w:r>
              <w:rPr>
                <w:rFonts w:eastAsia="Calibri" w:cs="Arial"/>
                <w:color w:val="00000A"/>
              </w:rPr>
              <w:t>Observaciones, no conformidad</w:t>
            </w:r>
          </w:p>
        </w:tc>
      </w:tr>
      <w:tr w:rsidR="00AF1584" w:rsidRPr="00D83E30" w14:paraId="048B6B7B" w14:textId="77777777" w:rsidTr="002C017F">
        <w:trPr>
          <w:trHeight w:val="20"/>
        </w:trPr>
        <w:tc>
          <w:tcPr>
            <w:tcW w:w="4367" w:type="dxa"/>
            <w:vAlign w:val="center"/>
            <w:hideMark/>
          </w:tcPr>
          <w:p w14:paraId="64E4E1B7" w14:textId="77777777" w:rsidR="00AF1584" w:rsidRPr="002C017F" w:rsidRDefault="00AF1584" w:rsidP="002C017F">
            <w:pPr>
              <w:rPr>
                <w:rFonts w:eastAsia="Calibri" w:cs="Arial"/>
                <w:bCs/>
                <w:color w:val="00000A"/>
              </w:rPr>
            </w:pPr>
            <w:r w:rsidRPr="002C017F">
              <w:rPr>
                <w:rFonts w:eastAsia="Calibri" w:cs="Arial"/>
                <w:bCs/>
                <w:color w:val="00000A"/>
              </w:rPr>
              <w:t>ENTIDAD BENEFICIARIA DE LA AYUDA, mantiene los requisitos de beneficiario de la ayuda concedida.</w:t>
            </w:r>
          </w:p>
        </w:tc>
        <w:tc>
          <w:tcPr>
            <w:tcW w:w="4127" w:type="dxa"/>
            <w:vAlign w:val="center"/>
            <w:hideMark/>
          </w:tcPr>
          <w:p w14:paraId="3BB4075E" w14:textId="17A3E9F4" w:rsidR="00AF1584" w:rsidRPr="00D83E30" w:rsidRDefault="0043550C" w:rsidP="002C017F">
            <w:pPr>
              <w:rPr>
                <w:rFonts w:eastAsia="Calibri" w:cs="Arial"/>
                <w:color w:val="00000A"/>
              </w:rPr>
            </w:pPr>
            <w:r>
              <w:rPr>
                <w:rFonts w:eastAsia="Calibri" w:cs="Arial"/>
                <w:color w:val="00000A"/>
              </w:rPr>
              <w:t>Observaciones, no conformidad</w:t>
            </w:r>
          </w:p>
        </w:tc>
      </w:tr>
      <w:tr w:rsidR="00AF1584" w:rsidRPr="00D83E30" w14:paraId="74CE70B7" w14:textId="77777777" w:rsidTr="002C017F">
        <w:trPr>
          <w:trHeight w:val="20"/>
        </w:trPr>
        <w:tc>
          <w:tcPr>
            <w:tcW w:w="4367" w:type="dxa"/>
            <w:vAlign w:val="center"/>
            <w:hideMark/>
          </w:tcPr>
          <w:p w14:paraId="73A7085A" w14:textId="77777777" w:rsidR="00AF1584" w:rsidRPr="002C017F" w:rsidRDefault="00AF1584" w:rsidP="002C017F">
            <w:pPr>
              <w:rPr>
                <w:rFonts w:eastAsia="Calibri" w:cs="Arial"/>
                <w:bCs/>
                <w:color w:val="00000A"/>
              </w:rPr>
            </w:pPr>
            <w:r w:rsidRPr="002C017F">
              <w:rPr>
                <w:rFonts w:eastAsia="Calibri" w:cs="Arial"/>
                <w:bCs/>
                <w:color w:val="00000A"/>
              </w:rPr>
              <w:t>DOCUMENTACIÓN ACREDITATIVA DE LA EJECUCIÓN DEL PROYECTO, acompaña toda la documentación contemplada en las instrucciones de justificación.</w:t>
            </w:r>
          </w:p>
        </w:tc>
        <w:tc>
          <w:tcPr>
            <w:tcW w:w="4127" w:type="dxa"/>
            <w:vAlign w:val="center"/>
            <w:hideMark/>
          </w:tcPr>
          <w:p w14:paraId="69F84726" w14:textId="61111192" w:rsidR="00AF1584" w:rsidRPr="00D83E30" w:rsidRDefault="0043550C" w:rsidP="002C017F">
            <w:pPr>
              <w:rPr>
                <w:rFonts w:eastAsia="Calibri" w:cs="Arial"/>
                <w:color w:val="00000A"/>
              </w:rPr>
            </w:pPr>
            <w:r>
              <w:rPr>
                <w:rFonts w:eastAsia="Calibri" w:cs="Arial"/>
                <w:color w:val="00000A"/>
              </w:rPr>
              <w:t>Observaciones, no conformidad</w:t>
            </w:r>
          </w:p>
        </w:tc>
      </w:tr>
      <w:tr w:rsidR="000F41C2" w:rsidRPr="00D83E30" w14:paraId="2943A239" w14:textId="77777777" w:rsidTr="002C017F">
        <w:trPr>
          <w:trHeight w:val="20"/>
        </w:trPr>
        <w:tc>
          <w:tcPr>
            <w:tcW w:w="4367" w:type="dxa"/>
            <w:vAlign w:val="center"/>
          </w:tcPr>
          <w:p w14:paraId="2B0BF8E6" w14:textId="70399215" w:rsidR="000F41C2" w:rsidRPr="002C017F" w:rsidRDefault="000F41C2" w:rsidP="000F41C2">
            <w:pPr>
              <w:rPr>
                <w:rFonts w:eastAsia="Calibri" w:cs="Arial"/>
                <w:bCs/>
                <w:color w:val="00000A"/>
              </w:rPr>
            </w:pPr>
            <w:r>
              <w:rPr>
                <w:rFonts w:eastAsia="Calibri" w:cs="Arial"/>
                <w:bCs/>
                <w:color w:val="00000A"/>
              </w:rPr>
              <w:t>LA CUENTA JUSTIFICATIVA ha sido suscrita por una persona con poderes suficientes para ello.</w:t>
            </w:r>
          </w:p>
        </w:tc>
        <w:tc>
          <w:tcPr>
            <w:tcW w:w="4127" w:type="dxa"/>
            <w:vAlign w:val="center"/>
          </w:tcPr>
          <w:p w14:paraId="05585864" w14:textId="5BE33BBE" w:rsidR="000F41C2" w:rsidRDefault="000F41C2" w:rsidP="000F41C2">
            <w:pPr>
              <w:rPr>
                <w:rFonts w:eastAsia="Calibri" w:cs="Arial"/>
                <w:color w:val="00000A"/>
              </w:rPr>
            </w:pPr>
            <w:r>
              <w:rPr>
                <w:rFonts w:eastAsia="Calibri" w:cs="Arial"/>
                <w:color w:val="00000A"/>
              </w:rPr>
              <w:t>Observaciones, no conformidad</w:t>
            </w:r>
          </w:p>
        </w:tc>
      </w:tr>
      <w:tr w:rsidR="000F41C2" w:rsidRPr="00D83E30" w14:paraId="5D64DF6F" w14:textId="77777777" w:rsidTr="00C71728">
        <w:trPr>
          <w:trHeight w:val="3521"/>
        </w:trPr>
        <w:tc>
          <w:tcPr>
            <w:tcW w:w="4367" w:type="dxa"/>
            <w:vAlign w:val="center"/>
          </w:tcPr>
          <w:p w14:paraId="652CE1E2" w14:textId="4A40CE4C" w:rsidR="000F41C2" w:rsidRPr="002C017F" w:rsidRDefault="000F41C2">
            <w:pPr>
              <w:rPr>
                <w:rFonts w:eastAsia="Calibri" w:cs="Arial"/>
                <w:bCs/>
                <w:color w:val="00000A"/>
              </w:rPr>
            </w:pPr>
            <w:r w:rsidRPr="002C017F">
              <w:rPr>
                <w:rFonts w:eastAsia="Calibri" w:cs="Arial"/>
                <w:bCs/>
                <w:color w:val="00000A"/>
              </w:rPr>
              <w:t>DOCUMENTACIÓN ACREDITATIVA DE LOS GASTOS</w:t>
            </w:r>
            <w:r>
              <w:rPr>
                <w:rFonts w:eastAsia="Calibri" w:cs="Arial"/>
                <w:bCs/>
                <w:color w:val="00000A"/>
              </w:rPr>
              <w:t xml:space="preserve"> </w:t>
            </w:r>
            <w:r w:rsidRPr="00D21ACF">
              <w:rPr>
                <w:rFonts w:eastAsia="Calibri" w:cs="Arial"/>
                <w:bCs/>
                <w:color w:val="00000A"/>
              </w:rPr>
              <w:t>E INVERSIONES, Y PAGOS: adecuada clasificación en la memoria económica,</w:t>
            </w:r>
            <w:r w:rsidRPr="002C017F">
              <w:rPr>
                <w:rFonts w:eastAsia="Calibri" w:cs="Arial"/>
                <w:bCs/>
                <w:color w:val="00000A"/>
              </w:rPr>
              <w:t xml:space="preserve"> soporte documental completo y conforme a normativa vigente, adecuada elegibilidad de los mismos. Los gastos y pagos se encuentran en los plazos contemplados, y estos últimos se han realizado a través de entidad financiera asegurando correctamente la trazabilidad de los mismos</w:t>
            </w:r>
            <w:r w:rsidR="00DF4E97">
              <w:rPr>
                <w:rFonts w:eastAsia="Calibri" w:cs="Arial"/>
                <w:bCs/>
                <w:color w:val="00000A"/>
              </w:rPr>
              <w:t>.</w:t>
            </w:r>
            <w:r w:rsidR="00B5433F" w:rsidRPr="002C017F" w:rsidDel="00B5433F">
              <w:rPr>
                <w:rFonts w:eastAsia="Calibri" w:cs="Arial"/>
                <w:bCs/>
                <w:color w:val="00000A"/>
              </w:rPr>
              <w:t xml:space="preserve"> </w:t>
            </w:r>
            <w:r w:rsidRPr="002C017F">
              <w:rPr>
                <w:rFonts w:eastAsia="Calibri" w:cs="Arial"/>
                <w:bCs/>
                <w:color w:val="00000A"/>
              </w:rPr>
              <w:t xml:space="preserve">Los gastos por asistencia técnica, consultoría y </w:t>
            </w:r>
            <w:r w:rsidR="00902F6E">
              <w:rPr>
                <w:rFonts w:eastAsia="Calibri" w:cs="Arial"/>
                <w:bCs/>
                <w:color w:val="00000A"/>
              </w:rPr>
              <w:t xml:space="preserve">servicios externos </w:t>
            </w:r>
            <w:r w:rsidRPr="002C017F">
              <w:rPr>
                <w:rFonts w:eastAsia="Calibri" w:cs="Arial"/>
                <w:bCs/>
                <w:color w:val="00000A"/>
              </w:rPr>
              <w:t>se justifican, además, con la documentación que acredita su correcta ejecución.</w:t>
            </w:r>
          </w:p>
        </w:tc>
        <w:tc>
          <w:tcPr>
            <w:tcW w:w="4127" w:type="dxa"/>
            <w:vAlign w:val="center"/>
          </w:tcPr>
          <w:p w14:paraId="05E28069" w14:textId="59518FE8" w:rsidR="000F41C2" w:rsidRDefault="000F41C2" w:rsidP="000F41C2">
            <w:pPr>
              <w:rPr>
                <w:rFonts w:eastAsia="Calibri" w:cs="Arial"/>
                <w:color w:val="00000A"/>
              </w:rPr>
            </w:pPr>
            <w:r>
              <w:rPr>
                <w:rFonts w:eastAsia="Calibri" w:cs="Arial"/>
                <w:color w:val="00000A"/>
              </w:rPr>
              <w:t>Observaciones, no conformidad</w:t>
            </w:r>
          </w:p>
        </w:tc>
      </w:tr>
      <w:tr w:rsidR="000F41C2" w:rsidRPr="00D83E30" w14:paraId="0C34C28A" w14:textId="77777777" w:rsidTr="00C71728">
        <w:trPr>
          <w:trHeight w:val="2030"/>
        </w:trPr>
        <w:tc>
          <w:tcPr>
            <w:tcW w:w="4367" w:type="dxa"/>
            <w:vAlign w:val="center"/>
          </w:tcPr>
          <w:p w14:paraId="394503F7" w14:textId="192F9AD0" w:rsidR="000F41C2" w:rsidRPr="002C017F" w:rsidRDefault="000F41C2" w:rsidP="000F41C2">
            <w:pPr>
              <w:rPr>
                <w:rFonts w:eastAsia="Calibri" w:cs="Arial"/>
                <w:bCs/>
                <w:color w:val="00000A"/>
              </w:rPr>
            </w:pPr>
            <w:r>
              <w:rPr>
                <w:rFonts w:eastAsia="Calibri" w:cs="Arial"/>
                <w:bCs/>
                <w:color w:val="00000A"/>
              </w:rPr>
              <w:t>DOCUMENTACIÓN DE GASTOS Y PAGOS DE SERVICIOS DE CONSULTORIA Y ASISTENCIA TÉCNICA. Dada la amplitud de este concepto comprobar, además de lo especificado en el apartado anterior, la adecuación y vinculación al proyecto, así como que incorpora justificación documental de los mismos.</w:t>
            </w:r>
          </w:p>
        </w:tc>
        <w:tc>
          <w:tcPr>
            <w:tcW w:w="4127" w:type="dxa"/>
            <w:vAlign w:val="center"/>
          </w:tcPr>
          <w:p w14:paraId="27B60043" w14:textId="2BCAE836" w:rsidR="000F41C2" w:rsidRDefault="000F41C2" w:rsidP="000F41C2">
            <w:pPr>
              <w:rPr>
                <w:rFonts w:eastAsia="Calibri" w:cs="Arial"/>
                <w:color w:val="00000A"/>
              </w:rPr>
            </w:pPr>
            <w:r>
              <w:rPr>
                <w:rFonts w:eastAsia="Calibri" w:cs="Arial"/>
                <w:color w:val="00000A"/>
              </w:rPr>
              <w:t>Observaciones, no conformidad</w:t>
            </w:r>
          </w:p>
        </w:tc>
      </w:tr>
      <w:tr w:rsidR="00B5433F" w:rsidRPr="00D83E30" w14:paraId="538832FE" w14:textId="77777777" w:rsidTr="00453A04">
        <w:trPr>
          <w:trHeight w:val="635"/>
        </w:trPr>
        <w:tc>
          <w:tcPr>
            <w:tcW w:w="4367" w:type="dxa"/>
            <w:vAlign w:val="center"/>
          </w:tcPr>
          <w:p w14:paraId="5E353B8E" w14:textId="77777777" w:rsidR="00B5433F" w:rsidRPr="000F75A1" w:rsidRDefault="00B5433F" w:rsidP="000F41C2">
            <w:pPr>
              <w:pStyle w:val="Tabla2AVI"/>
              <w:jc w:val="left"/>
              <w:rPr>
                <w:rFonts w:ascii="Calibri" w:hAnsi="Calibri" w:cs="Calibri"/>
                <w:sz w:val="22"/>
              </w:rPr>
            </w:pPr>
            <w:r>
              <w:rPr>
                <w:rFonts w:eastAsia="Calibri" w:cs="Arial"/>
                <w:bCs/>
                <w:sz w:val="22"/>
              </w:rPr>
              <w:t xml:space="preserve">CONCURRENCIA DE AYUDAS. </w:t>
            </w:r>
            <w:r w:rsidRPr="000F75A1">
              <w:rPr>
                <w:rFonts w:eastAsia="Calibri" w:cs="Arial"/>
                <w:bCs/>
                <w:sz w:val="22"/>
              </w:rPr>
              <w:t xml:space="preserve">Prestar atención a los importes subvencionables que resulten de las facturas aportadas por el beneficiario, en caso que cuenten sus originales </w:t>
            </w:r>
            <w:r w:rsidRPr="00E2608E">
              <w:rPr>
                <w:rFonts w:eastAsia="Calibri" w:cs="Arial"/>
                <w:bCs/>
                <w:sz w:val="22"/>
              </w:rPr>
              <w:t xml:space="preserve">con </w:t>
            </w:r>
            <w:r>
              <w:rPr>
                <w:rFonts w:eastAsia="Calibri" w:cs="Arial"/>
                <w:bCs/>
                <w:sz w:val="22"/>
              </w:rPr>
              <w:t>estampillado</w:t>
            </w:r>
            <w:r w:rsidRPr="000F75A1">
              <w:rPr>
                <w:rFonts w:eastAsia="Calibri" w:cs="Arial"/>
                <w:bCs/>
                <w:sz w:val="22"/>
              </w:rPr>
              <w:t xml:space="preserve"> previo, referente a haber sido aplicado su importe, total o parcialmente, a otra subvención diferente a la de la AVI, o bien en base a lo que resulte respecto a CONCURRENCIA DE AYUDAS, de la verificación de la declaración relativa a la financiación de la actividad subvencionada, a solicitar a la entidad beneficiaria (</w:t>
            </w:r>
            <w:r w:rsidRPr="000F75A1">
              <w:rPr>
                <w:rFonts w:ascii="Calibri" w:hAnsi="Calibri" w:cs="Calibri"/>
                <w:sz w:val="22"/>
              </w:rPr>
              <w:t xml:space="preserve">Documento </w:t>
            </w:r>
            <w:r w:rsidR="00AF0611">
              <w:rPr>
                <w:rFonts w:ascii="Calibri" w:hAnsi="Calibri" w:cs="Calibri"/>
                <w:sz w:val="22"/>
              </w:rPr>
              <w:t>4)</w:t>
            </w:r>
            <w:r w:rsidR="00AF0611" w:rsidRPr="000F75A1">
              <w:rPr>
                <w:rFonts w:ascii="Calibri" w:hAnsi="Calibri" w:cs="Calibri"/>
                <w:sz w:val="22"/>
              </w:rPr>
              <w:t xml:space="preserve"> </w:t>
            </w:r>
          </w:p>
          <w:p w14:paraId="08A6E6DA" w14:textId="75E8A76B" w:rsidR="00B5433F" w:rsidRDefault="00B5433F" w:rsidP="008028C1">
            <w:pPr>
              <w:pStyle w:val="Tabla2AVI"/>
              <w:jc w:val="left"/>
              <w:rPr>
                <w:rFonts w:eastAsia="Calibri" w:cs="Arial"/>
                <w:bCs/>
                <w:color w:val="00000A"/>
              </w:rPr>
            </w:pPr>
            <w:r w:rsidRPr="000F75A1">
              <w:rPr>
                <w:rFonts w:ascii="Calibri" w:hAnsi="Calibri" w:cs="Calibri"/>
              </w:rPr>
              <w:lastRenderedPageBreak/>
              <w:t>“Declaración otras ayudas”</w:t>
            </w:r>
            <w:r>
              <w:rPr>
                <w:rFonts w:ascii="Calibri" w:hAnsi="Calibri" w:cs="Calibri"/>
              </w:rPr>
              <w:t xml:space="preserve"> especificado en el </w:t>
            </w:r>
            <w:r w:rsidRPr="00D21ACF">
              <w:rPr>
                <w:rFonts w:eastAsia="Calibri" w:cs="Arial"/>
                <w:color w:val="00000A"/>
              </w:rPr>
              <w:t xml:space="preserve">Manual de Instrucciones de </w:t>
            </w:r>
            <w:r>
              <w:rPr>
                <w:rFonts w:eastAsia="Calibri" w:cs="Arial"/>
                <w:color w:val="00000A"/>
              </w:rPr>
              <w:t>j</w:t>
            </w:r>
            <w:r w:rsidRPr="00D21ACF">
              <w:rPr>
                <w:rFonts w:eastAsia="Calibri" w:cs="Arial"/>
                <w:color w:val="00000A"/>
              </w:rPr>
              <w:t>ustificación</w:t>
            </w:r>
            <w:r>
              <w:rPr>
                <w:rFonts w:eastAsia="Calibri" w:cs="Arial"/>
                <w:color w:val="00000A"/>
              </w:rPr>
              <w:t>)</w:t>
            </w:r>
            <w:r w:rsidRPr="000F75A1">
              <w:rPr>
                <w:rFonts w:eastAsia="Calibri" w:cs="Arial"/>
                <w:bCs/>
              </w:rPr>
              <w:t>.</w:t>
            </w:r>
          </w:p>
        </w:tc>
        <w:tc>
          <w:tcPr>
            <w:tcW w:w="4127" w:type="dxa"/>
            <w:vAlign w:val="center"/>
          </w:tcPr>
          <w:p w14:paraId="05F2ED59" w14:textId="144B7AF1" w:rsidR="00B5433F" w:rsidRDefault="00B5433F" w:rsidP="000F41C2">
            <w:pPr>
              <w:rPr>
                <w:rFonts w:eastAsia="Calibri" w:cs="Arial"/>
                <w:color w:val="00000A"/>
              </w:rPr>
            </w:pPr>
            <w:r>
              <w:rPr>
                <w:rFonts w:eastAsia="Calibri" w:cs="Arial"/>
                <w:color w:val="00000A"/>
              </w:rPr>
              <w:lastRenderedPageBreak/>
              <w:t>Observaciones, no conformidad</w:t>
            </w:r>
          </w:p>
        </w:tc>
      </w:tr>
      <w:tr w:rsidR="00B5433F" w:rsidRPr="00D83E30" w14:paraId="73A79B20" w14:textId="77777777" w:rsidTr="002C017F">
        <w:trPr>
          <w:trHeight w:val="20"/>
        </w:trPr>
        <w:tc>
          <w:tcPr>
            <w:tcW w:w="4367" w:type="dxa"/>
            <w:vAlign w:val="center"/>
            <w:hideMark/>
          </w:tcPr>
          <w:p w14:paraId="2EC71C9C" w14:textId="2E3208CB" w:rsidR="00B5433F" w:rsidRPr="00F93D8B" w:rsidRDefault="00902F6E" w:rsidP="00FA7C11">
            <w:pPr>
              <w:rPr>
                <w:rFonts w:eastAsia="Calibri" w:cs="Arial"/>
                <w:bCs/>
                <w:highlight w:val="yellow"/>
              </w:rPr>
            </w:pPr>
            <w:r>
              <w:rPr>
                <w:rFonts w:eastAsia="Calibri" w:cs="Arial"/>
                <w:bCs/>
              </w:rPr>
              <w:t>GASTOS DE AMORTIZACIÓN</w:t>
            </w:r>
            <w:r w:rsidR="00B5433F" w:rsidRPr="00D21ACF">
              <w:rPr>
                <w:rFonts w:eastAsia="Calibri" w:cs="Arial"/>
                <w:bCs/>
              </w:rPr>
              <w:t>: solamente se considera subvencionable los costes de amortización correspondientes a la duración del proyecto</w:t>
            </w:r>
          </w:p>
        </w:tc>
        <w:tc>
          <w:tcPr>
            <w:tcW w:w="4127" w:type="dxa"/>
            <w:vAlign w:val="center"/>
            <w:hideMark/>
          </w:tcPr>
          <w:p w14:paraId="27A15787" w14:textId="597BCFE3" w:rsidR="00B5433F" w:rsidRPr="00D83E30" w:rsidRDefault="00B5433F" w:rsidP="000F41C2">
            <w:pPr>
              <w:rPr>
                <w:rFonts w:eastAsia="Calibri" w:cs="Arial"/>
                <w:color w:val="00000A"/>
              </w:rPr>
            </w:pPr>
            <w:r>
              <w:rPr>
                <w:rFonts w:eastAsia="Calibri" w:cs="Arial"/>
                <w:color w:val="00000A"/>
              </w:rPr>
              <w:t>Observaciones, no conformidad</w:t>
            </w:r>
          </w:p>
        </w:tc>
      </w:tr>
      <w:tr w:rsidR="00B5433F" w:rsidRPr="00D83E30" w14:paraId="3BA6B93F" w14:textId="77777777" w:rsidTr="002C017F">
        <w:trPr>
          <w:trHeight w:val="20"/>
        </w:trPr>
        <w:tc>
          <w:tcPr>
            <w:tcW w:w="4367" w:type="dxa"/>
            <w:vAlign w:val="center"/>
          </w:tcPr>
          <w:p w14:paraId="0B876F8D" w14:textId="1AA33361" w:rsidR="00C65AD2" w:rsidRPr="007230F9" w:rsidRDefault="00C65AD2" w:rsidP="00C65AD2">
            <w:pPr>
              <w:spacing w:after="120"/>
              <w:rPr>
                <w:b/>
              </w:rPr>
            </w:pPr>
            <w:r>
              <w:rPr>
                <w:rFonts w:ascii="Calibri" w:hAnsi="Calibri" w:cs="Calibri"/>
                <w:b/>
                <w:bCs/>
              </w:rPr>
              <w:t>a</w:t>
            </w:r>
            <w:r w:rsidRPr="007230F9">
              <w:rPr>
                <w:rFonts w:ascii="Calibri" w:hAnsi="Calibri" w:cs="Calibri"/>
                <w:b/>
                <w:bCs/>
              </w:rPr>
              <w:t xml:space="preserve">) </w:t>
            </w:r>
            <w:r w:rsidRPr="007230F9">
              <w:rPr>
                <w:b/>
              </w:rPr>
              <w:t xml:space="preserve">Entidades </w:t>
            </w:r>
            <w:r w:rsidRPr="007230F9">
              <w:rPr>
                <w:rFonts w:cstheme="minorHAnsi"/>
                <w:b/>
              </w:rPr>
              <w:t>sometidas a la legislación sobre contratos del sector público.</w:t>
            </w:r>
          </w:p>
          <w:p w14:paraId="5578239D" w14:textId="2E6EBA25" w:rsidR="00C65AD2" w:rsidRPr="007230F9" w:rsidRDefault="00EC0515" w:rsidP="00C65AD2">
            <w:pPr>
              <w:autoSpaceDE w:val="0"/>
              <w:autoSpaceDN w:val="0"/>
              <w:adjustRightInd w:val="0"/>
              <w:spacing w:after="120"/>
              <w:rPr>
                <w:rFonts w:ascii="Calibri" w:hAnsi="Calibri" w:cs="Calibri"/>
                <w:bCs/>
              </w:rPr>
            </w:pPr>
            <w:r>
              <w:rPr>
                <w:rFonts w:ascii="Calibri" w:hAnsi="Calibri" w:cs="Calibri"/>
                <w:bCs/>
              </w:rPr>
              <w:t>L</w:t>
            </w:r>
            <w:r w:rsidR="00C65AD2" w:rsidRPr="007230F9">
              <w:rPr>
                <w:rFonts w:ascii="Calibri" w:hAnsi="Calibri" w:cs="Calibri"/>
                <w:bCs/>
              </w:rPr>
              <w:t>a entidad beneficiaria deberá presentar una copia completa del expediente del procedimiento de contratación seguido</w:t>
            </w:r>
            <w:r>
              <w:rPr>
                <w:rFonts w:ascii="Calibri" w:hAnsi="Calibri" w:cs="Calibri"/>
                <w:bCs/>
              </w:rPr>
              <w:t>, que</w:t>
            </w:r>
            <w:r w:rsidR="00C65AD2" w:rsidRPr="007230F9">
              <w:rPr>
                <w:rFonts w:ascii="Calibri" w:hAnsi="Calibri" w:cs="Calibri"/>
                <w:bCs/>
              </w:rPr>
              <w:t xml:space="preserve"> podrá ser sustituida por una certificación de la persona que asuma la representación legal de la entidad de que se ha cumplido el procedimiento legalmente previsto para esta entidad en la normativa de contratación del sector público.</w:t>
            </w:r>
          </w:p>
          <w:p w14:paraId="7CFB2C40" w14:textId="6EE502A1" w:rsidR="00EC0515" w:rsidRPr="004A3D4F" w:rsidRDefault="00C65AD2" w:rsidP="00EC0515">
            <w:pPr>
              <w:autoSpaceDE w:val="0"/>
              <w:autoSpaceDN w:val="0"/>
              <w:adjustRightInd w:val="0"/>
              <w:spacing w:after="120"/>
              <w:rPr>
                <w:rFonts w:ascii="Calibri" w:hAnsi="Calibri" w:cs="Calibri"/>
                <w:i/>
                <w:lang w:eastAsia="es-ES"/>
              </w:rPr>
            </w:pPr>
            <w:r w:rsidRPr="001F4FEA">
              <w:rPr>
                <w:rFonts w:ascii="Calibri" w:hAnsi="Calibri" w:cs="Calibri"/>
                <w:bCs/>
              </w:rPr>
              <w:t xml:space="preserve">Esta </w:t>
            </w:r>
            <w:r w:rsidR="00EC0515">
              <w:rPr>
                <w:rFonts w:ascii="Calibri" w:hAnsi="Calibri" w:cs="Calibri"/>
                <w:bCs/>
              </w:rPr>
              <w:t xml:space="preserve">contratación se rige por la </w:t>
            </w:r>
            <w:r w:rsidRPr="001F4FEA">
              <w:rPr>
                <w:rFonts w:ascii="Calibri" w:hAnsi="Calibri" w:cs="Calibri"/>
                <w:bCs/>
              </w:rPr>
              <w:t xml:space="preserve">normativa </w:t>
            </w:r>
            <w:r>
              <w:rPr>
                <w:rFonts w:ascii="Calibri" w:hAnsi="Calibri" w:cs="Calibri"/>
                <w:bCs/>
              </w:rPr>
              <w:t xml:space="preserve">de contratación pública </w:t>
            </w:r>
            <w:r w:rsidR="00EC0515">
              <w:rPr>
                <w:rFonts w:ascii="Calibri" w:hAnsi="Calibri" w:cs="Calibri"/>
                <w:bCs/>
              </w:rPr>
              <w:t>de acuerdo con las indicaciones de</w:t>
            </w:r>
            <w:r w:rsidR="002A57A0">
              <w:rPr>
                <w:rFonts w:ascii="Calibri" w:hAnsi="Calibri" w:cs="Calibri"/>
                <w:bCs/>
              </w:rPr>
              <w:t>l apartado a)</w:t>
            </w:r>
            <w:r w:rsidR="00EC0515" w:rsidRPr="00D21ACF">
              <w:rPr>
                <w:rFonts w:eastAsia="Calibri" w:cs="Arial"/>
                <w:bCs/>
              </w:rPr>
              <w:t xml:space="preserve"> </w:t>
            </w:r>
            <w:r w:rsidR="00EC0515">
              <w:rPr>
                <w:rFonts w:eastAsia="Calibri" w:cs="Arial"/>
                <w:bCs/>
              </w:rPr>
              <w:t>del</w:t>
            </w:r>
            <w:r w:rsidR="00EC0515" w:rsidRPr="00D21ACF">
              <w:rPr>
                <w:rFonts w:eastAsia="Calibri" w:cs="Arial"/>
                <w:bCs/>
              </w:rPr>
              <w:t xml:space="preserve"> punto 4.</w:t>
            </w:r>
            <w:r w:rsidR="001E5FBE">
              <w:rPr>
                <w:rFonts w:eastAsia="Calibri" w:cs="Arial"/>
                <w:bCs/>
              </w:rPr>
              <w:t>5</w:t>
            </w:r>
            <w:r w:rsidR="00EC0515">
              <w:rPr>
                <w:rFonts w:eastAsia="Calibri" w:cs="Arial"/>
                <w:bCs/>
              </w:rPr>
              <w:t>.1</w:t>
            </w:r>
            <w:r w:rsidR="00EC0515" w:rsidRPr="00D21ACF">
              <w:rPr>
                <w:rFonts w:eastAsia="Calibri" w:cs="Arial"/>
                <w:bCs/>
              </w:rPr>
              <w:t xml:space="preserve"> del Manual de Justificación.</w:t>
            </w:r>
          </w:p>
          <w:p w14:paraId="328B2E29" w14:textId="77777777" w:rsidR="00C65AD2" w:rsidRPr="001F4FEA" w:rsidRDefault="00C65AD2" w:rsidP="00C65AD2">
            <w:pPr>
              <w:spacing w:after="120"/>
              <w:rPr>
                <w:b/>
              </w:rPr>
            </w:pPr>
            <w:r>
              <w:rPr>
                <w:b/>
              </w:rPr>
              <w:t>b</w:t>
            </w:r>
            <w:r w:rsidRPr="001F4FEA">
              <w:rPr>
                <w:b/>
              </w:rPr>
              <w:t xml:space="preserve">) Entidades no </w:t>
            </w:r>
            <w:r w:rsidRPr="001F4FEA">
              <w:rPr>
                <w:rFonts w:cstheme="minorHAnsi"/>
                <w:b/>
              </w:rPr>
              <w:t>sometidas a la legislación sobre contratos del sector público</w:t>
            </w:r>
            <w:r>
              <w:rPr>
                <w:rFonts w:cstheme="minorHAnsi"/>
                <w:b/>
              </w:rPr>
              <w:t>.</w:t>
            </w:r>
          </w:p>
          <w:p w14:paraId="7A9E0736" w14:textId="2D02C049" w:rsidR="00B5433F" w:rsidRPr="00F93D8B" w:rsidRDefault="00C65AD2" w:rsidP="002A57A0">
            <w:pPr>
              <w:autoSpaceDE w:val="0"/>
              <w:autoSpaceDN w:val="0"/>
              <w:adjustRightInd w:val="0"/>
              <w:spacing w:after="120"/>
              <w:rPr>
                <w:rFonts w:eastAsia="Calibri" w:cs="Arial"/>
                <w:bCs/>
                <w:highlight w:val="yellow"/>
              </w:rPr>
            </w:pPr>
            <w:r w:rsidRPr="004A3D4F">
              <w:rPr>
                <w:rFonts w:ascii="Calibri" w:hAnsi="Calibri" w:cs="Calibri"/>
              </w:rPr>
              <w:t>Cuando el importe del gasto subvencionable supere las cuantías establecidas para el contrato menor en la normativa básica de contratación del sector público vigente (esto es, de cuantías igual o superior (IVA excluido) a 40.000 euros cuando se trate de contratos de obras, o 15.000 euros en el caso de contratos de suministros o servicios, la entidad beneficiaria deberá presentar como mínimo tres ofertas de diferentes proveedores, con carácter previo a la contracción del compromiso para la prestación del servicio o la entrega del bien</w:t>
            </w:r>
            <w:r w:rsidR="002A57A0">
              <w:rPr>
                <w:rFonts w:ascii="Calibri" w:hAnsi="Calibri" w:cs="Calibri"/>
              </w:rPr>
              <w:t xml:space="preserve"> y siguiendo las indicaciones y excepciones indicadas en el apartado b) del punto 4.4.1.1. del Manual de Justificación.</w:t>
            </w:r>
          </w:p>
        </w:tc>
        <w:tc>
          <w:tcPr>
            <w:tcW w:w="4127" w:type="dxa"/>
            <w:vAlign w:val="center"/>
          </w:tcPr>
          <w:p w14:paraId="1B879689" w14:textId="0E4D77A8" w:rsidR="00B5433F" w:rsidRDefault="00B5433F" w:rsidP="000F41C2">
            <w:pPr>
              <w:rPr>
                <w:rFonts w:eastAsia="Calibri" w:cs="Arial"/>
                <w:color w:val="00000A"/>
              </w:rPr>
            </w:pPr>
            <w:r>
              <w:rPr>
                <w:rFonts w:eastAsia="Calibri" w:cs="Arial"/>
                <w:color w:val="00000A"/>
              </w:rPr>
              <w:t>Observaciones, no conformidad</w:t>
            </w:r>
          </w:p>
        </w:tc>
      </w:tr>
      <w:tr w:rsidR="00B5433F" w:rsidRPr="00D83E30" w14:paraId="76AEB4A9" w14:textId="77777777" w:rsidTr="002C017F">
        <w:trPr>
          <w:trHeight w:val="20"/>
        </w:trPr>
        <w:tc>
          <w:tcPr>
            <w:tcW w:w="4367" w:type="dxa"/>
            <w:vAlign w:val="center"/>
            <w:hideMark/>
          </w:tcPr>
          <w:p w14:paraId="0E4F8F58" w14:textId="77777777" w:rsidR="00B5433F" w:rsidRPr="00D21ACF" w:rsidRDefault="00B5433F">
            <w:pPr>
              <w:rPr>
                <w:rFonts w:eastAsia="Calibri" w:cs="Arial"/>
                <w:bCs/>
                <w:color w:val="FF0000"/>
              </w:rPr>
            </w:pPr>
            <w:r w:rsidRPr="00D21ACF">
              <w:rPr>
                <w:rFonts w:eastAsia="Calibri" w:cs="Arial"/>
                <w:bCs/>
              </w:rPr>
              <w:t>Verificación de la correcta imputación de COSTES INDIRECTOS</w:t>
            </w:r>
            <w:r>
              <w:rPr>
                <w:rFonts w:eastAsia="Calibri" w:cs="Arial"/>
                <w:bCs/>
              </w:rPr>
              <w:t xml:space="preserve"> y de que la cuantía imputada no supera aquella que resulte de aplicar al coste total </w:t>
            </w:r>
            <w:r w:rsidR="004348DA">
              <w:rPr>
                <w:rFonts w:eastAsia="Calibri" w:cs="Arial"/>
                <w:bCs/>
              </w:rPr>
              <w:t xml:space="preserve">válidamente justificado </w:t>
            </w:r>
            <w:r>
              <w:rPr>
                <w:rFonts w:eastAsia="Calibri" w:cs="Arial"/>
                <w:bCs/>
              </w:rPr>
              <w:t>el porcentaje que establecen las bases reguladoras de la subvención</w:t>
            </w:r>
            <w:r w:rsidR="004348DA">
              <w:rPr>
                <w:rFonts w:eastAsia="Calibri" w:cs="Arial"/>
                <w:bCs/>
              </w:rPr>
              <w:t xml:space="preserve"> (15%)</w:t>
            </w:r>
            <w:r>
              <w:rPr>
                <w:rFonts w:eastAsia="Calibri" w:cs="Arial"/>
                <w:bCs/>
              </w:rPr>
              <w:t>.</w:t>
            </w:r>
          </w:p>
        </w:tc>
        <w:tc>
          <w:tcPr>
            <w:tcW w:w="4127" w:type="dxa"/>
            <w:vAlign w:val="center"/>
            <w:hideMark/>
          </w:tcPr>
          <w:p w14:paraId="1D3ADFF6" w14:textId="77777777" w:rsidR="00B5433F" w:rsidRPr="00D83E30" w:rsidRDefault="00B5433F" w:rsidP="000F41C2">
            <w:pPr>
              <w:rPr>
                <w:rFonts w:eastAsia="Calibri" w:cs="Arial"/>
                <w:color w:val="00000A"/>
              </w:rPr>
            </w:pPr>
            <w:r>
              <w:rPr>
                <w:rFonts w:eastAsia="Calibri" w:cs="Arial"/>
                <w:color w:val="00000A"/>
              </w:rPr>
              <w:t>Observaciones, no conformidad</w:t>
            </w:r>
          </w:p>
        </w:tc>
      </w:tr>
      <w:tr w:rsidR="00B5433F" w:rsidRPr="00D83E30" w14:paraId="2AB017A2" w14:textId="77777777" w:rsidTr="002C017F">
        <w:trPr>
          <w:trHeight w:val="20"/>
        </w:trPr>
        <w:tc>
          <w:tcPr>
            <w:tcW w:w="4367" w:type="dxa"/>
            <w:vAlign w:val="center"/>
          </w:tcPr>
          <w:p w14:paraId="27559E7F" w14:textId="77777777" w:rsidR="00B5433F" w:rsidRPr="00D21ACF" w:rsidRDefault="00B5433F" w:rsidP="00B5433F">
            <w:pPr>
              <w:rPr>
                <w:rFonts w:eastAsia="Calibri" w:cs="Arial"/>
                <w:bCs/>
              </w:rPr>
            </w:pPr>
            <w:r w:rsidRPr="002C017F">
              <w:rPr>
                <w:rFonts w:eastAsia="Calibri" w:cs="Arial"/>
                <w:bCs/>
                <w:color w:val="00000A"/>
              </w:rPr>
              <w:t xml:space="preserve">DOCUMENTACIÓN ACREDITATIVA DE LA IMPUTACIÓN DE PERSONAL PROPIO, soporte </w:t>
            </w:r>
            <w:r w:rsidRPr="002C017F">
              <w:rPr>
                <w:rFonts w:eastAsia="Calibri" w:cs="Arial"/>
                <w:bCs/>
                <w:color w:val="00000A"/>
              </w:rPr>
              <w:lastRenderedPageBreak/>
              <w:t>documental completo y conforme a las instrucciones de justificación</w:t>
            </w:r>
          </w:p>
        </w:tc>
        <w:tc>
          <w:tcPr>
            <w:tcW w:w="4127" w:type="dxa"/>
            <w:vAlign w:val="center"/>
          </w:tcPr>
          <w:p w14:paraId="1AAE4595" w14:textId="77777777" w:rsidR="00B5433F" w:rsidRDefault="00B5433F" w:rsidP="000F41C2">
            <w:pPr>
              <w:rPr>
                <w:rFonts w:eastAsia="Calibri" w:cs="Arial"/>
                <w:color w:val="00000A"/>
              </w:rPr>
            </w:pPr>
            <w:r>
              <w:rPr>
                <w:rFonts w:eastAsia="Calibri" w:cs="Arial"/>
                <w:color w:val="00000A"/>
              </w:rPr>
              <w:lastRenderedPageBreak/>
              <w:t>Observaciones, no conformidad</w:t>
            </w:r>
          </w:p>
        </w:tc>
      </w:tr>
      <w:tr w:rsidR="00B5433F" w:rsidRPr="00D83E30" w14:paraId="50095785" w14:textId="77777777" w:rsidTr="002C017F">
        <w:trPr>
          <w:trHeight w:val="20"/>
        </w:trPr>
        <w:tc>
          <w:tcPr>
            <w:tcW w:w="4367" w:type="dxa"/>
            <w:vAlign w:val="center"/>
            <w:hideMark/>
          </w:tcPr>
          <w:p w14:paraId="1D4C163E" w14:textId="3F2500CB" w:rsidR="00B5433F" w:rsidRPr="002C017F" w:rsidRDefault="00B5433F" w:rsidP="000F41C2">
            <w:pPr>
              <w:rPr>
                <w:rFonts w:eastAsia="Calibri" w:cs="Arial"/>
                <w:bCs/>
                <w:color w:val="00000A"/>
              </w:rPr>
            </w:pPr>
            <w:r w:rsidRPr="002C017F">
              <w:rPr>
                <w:rFonts w:eastAsia="Calibri" w:cs="Arial"/>
                <w:bCs/>
                <w:color w:val="00000A"/>
              </w:rPr>
              <w:t xml:space="preserve">DOCUMENTACIÓN ACREDITATIVA DE LA IMPUTACIÓN DE PERSONAL PROPIO, </w:t>
            </w:r>
            <w:r w:rsidR="0031565F">
              <w:rPr>
                <w:rFonts w:eastAsia="Calibri" w:cs="Arial"/>
                <w:bCs/>
                <w:color w:val="00000A"/>
              </w:rPr>
              <w:t xml:space="preserve">verificar el </w:t>
            </w:r>
            <w:r w:rsidR="0031565F" w:rsidRPr="002C017F">
              <w:rPr>
                <w:rFonts w:eastAsia="Calibri" w:cs="Arial"/>
                <w:bCs/>
                <w:color w:val="00000A"/>
              </w:rPr>
              <w:t>soporte documental completo</w:t>
            </w:r>
            <w:r w:rsidR="00C65AD2">
              <w:rPr>
                <w:rFonts w:eastAsia="Calibri" w:cs="Arial"/>
                <w:bCs/>
                <w:color w:val="00000A"/>
              </w:rPr>
              <w:t xml:space="preserve"> para</w:t>
            </w:r>
            <w:r w:rsidR="0031565F">
              <w:rPr>
                <w:rStyle w:val="Refdecomentario"/>
                <w:rFonts w:ascii="Arial" w:eastAsia="Times New Roman" w:hAnsi="Arial" w:cs="Arial"/>
                <w:lang w:eastAsia="zh-CN"/>
              </w:rPr>
              <w:t xml:space="preserve"> </w:t>
            </w:r>
            <w:r w:rsidRPr="002C017F">
              <w:rPr>
                <w:rFonts w:eastAsia="Calibri" w:cs="Arial"/>
                <w:bCs/>
                <w:color w:val="00000A"/>
              </w:rPr>
              <w:t>la imputación de los costes de personal según las Instrucciones de Justificación</w:t>
            </w:r>
            <w:r w:rsidR="00335BBB">
              <w:rPr>
                <w:rFonts w:eastAsia="Calibri" w:cs="Arial"/>
                <w:bCs/>
                <w:color w:val="00000A"/>
              </w:rPr>
              <w:t>. Comprobar si</w:t>
            </w:r>
            <w:r w:rsidRPr="002C017F">
              <w:rPr>
                <w:rFonts w:eastAsia="Calibri" w:cs="Arial"/>
                <w:bCs/>
                <w:color w:val="00000A"/>
              </w:rPr>
              <w:t xml:space="preserve"> son coherentes con la justificación económica correspondiente y</w:t>
            </w:r>
            <w:r w:rsidR="00335BBB">
              <w:rPr>
                <w:rFonts w:eastAsia="Calibri" w:cs="Arial"/>
                <w:bCs/>
                <w:color w:val="00000A"/>
              </w:rPr>
              <w:t xml:space="preserve"> si</w:t>
            </w:r>
            <w:r w:rsidRPr="002C017F">
              <w:rPr>
                <w:rFonts w:eastAsia="Calibri" w:cs="Arial"/>
                <w:bCs/>
                <w:color w:val="00000A"/>
              </w:rPr>
              <w:t xml:space="preserve"> los pagos se han realizado en los plazos contemplados.</w:t>
            </w:r>
          </w:p>
        </w:tc>
        <w:tc>
          <w:tcPr>
            <w:tcW w:w="4127" w:type="dxa"/>
            <w:vAlign w:val="center"/>
            <w:hideMark/>
          </w:tcPr>
          <w:p w14:paraId="0AFE121B" w14:textId="0D13FCB8" w:rsidR="00B5433F" w:rsidRPr="00D83E30" w:rsidRDefault="00B5433F" w:rsidP="000F41C2">
            <w:pPr>
              <w:rPr>
                <w:rFonts w:eastAsia="Calibri" w:cs="Arial"/>
                <w:color w:val="00000A"/>
              </w:rPr>
            </w:pPr>
            <w:r>
              <w:rPr>
                <w:rFonts w:eastAsia="Calibri" w:cs="Arial"/>
                <w:color w:val="00000A"/>
              </w:rPr>
              <w:t>Observaciones, no conformidad</w:t>
            </w:r>
          </w:p>
        </w:tc>
      </w:tr>
      <w:tr w:rsidR="00B5433F" w:rsidRPr="00D83E30" w14:paraId="6D6B388D" w14:textId="77777777" w:rsidTr="002C017F">
        <w:trPr>
          <w:trHeight w:val="20"/>
        </w:trPr>
        <w:tc>
          <w:tcPr>
            <w:tcW w:w="4367" w:type="dxa"/>
            <w:vAlign w:val="center"/>
            <w:hideMark/>
          </w:tcPr>
          <w:p w14:paraId="116F6E9F" w14:textId="6F3BD220" w:rsidR="00B5433F" w:rsidRPr="002C017F" w:rsidRDefault="00B5433F" w:rsidP="000F41C2">
            <w:pPr>
              <w:rPr>
                <w:rFonts w:eastAsia="Calibri" w:cs="Arial"/>
                <w:bCs/>
                <w:color w:val="00000A"/>
              </w:rPr>
            </w:pPr>
            <w:r>
              <w:rPr>
                <w:rFonts w:eastAsia="Calibri" w:cs="Arial"/>
                <w:bCs/>
                <w:color w:val="00000A"/>
              </w:rPr>
              <w:t xml:space="preserve">COMPROBACIONES SOBRE LOS GASTOS SUBVENCIONABLES DE PERSONAL, no se consideran gastos subvencionables </w:t>
            </w:r>
            <w:r>
              <w:rPr>
                <w:rFonts w:ascii="Calibri" w:hAnsi="Calibri" w:cs="Calibri"/>
                <w:bCs/>
              </w:rPr>
              <w:t>l</w:t>
            </w:r>
            <w:r w:rsidRPr="004F5C9D">
              <w:rPr>
                <w:rFonts w:ascii="Calibri" w:hAnsi="Calibri" w:cs="Calibri"/>
                <w:bCs/>
              </w:rPr>
              <w:t xml:space="preserve">as horas extraordinarias, los pagos por beneficios </w:t>
            </w:r>
            <w:r w:rsidRPr="004F5C9D">
              <w:rPr>
                <w:rFonts w:ascii="Calibri" w:hAnsi="Calibri" w:cs="Calibri"/>
              </w:rPr>
              <w:t>en el caso de que su período de devengo no se encuentre dentro del plazo de ejecución</w:t>
            </w:r>
            <w:r w:rsidRPr="004F5C9D">
              <w:rPr>
                <w:rFonts w:ascii="Calibri" w:hAnsi="Calibri" w:cs="Calibri"/>
                <w:bCs/>
              </w:rPr>
              <w:t xml:space="preserve"> del proyecto, los pagos en especie; las vacaciones no efectuadas; las dietas, el plus de transporte, los gastos de locomoción; las indemnizaciones por suspensiones, despidos, ceses o finalizaciones de contrato; las percepciones por matrimonio. </w:t>
            </w:r>
          </w:p>
        </w:tc>
        <w:tc>
          <w:tcPr>
            <w:tcW w:w="4127" w:type="dxa"/>
            <w:vAlign w:val="center"/>
            <w:hideMark/>
          </w:tcPr>
          <w:p w14:paraId="7AF3936A" w14:textId="391C9DFA" w:rsidR="00B5433F" w:rsidRPr="00D83E30" w:rsidRDefault="00B5433F" w:rsidP="000F41C2">
            <w:pPr>
              <w:rPr>
                <w:rFonts w:eastAsia="Calibri" w:cs="Arial"/>
                <w:color w:val="00000A"/>
              </w:rPr>
            </w:pPr>
            <w:r>
              <w:rPr>
                <w:rFonts w:eastAsia="Calibri" w:cs="Arial"/>
                <w:color w:val="00000A"/>
              </w:rPr>
              <w:t>Observaciones, no conformidad</w:t>
            </w:r>
          </w:p>
        </w:tc>
      </w:tr>
      <w:tr w:rsidR="00B5433F" w:rsidRPr="00D83E30" w14:paraId="0CF11C4C" w14:textId="77777777" w:rsidTr="002C017F">
        <w:trPr>
          <w:trHeight w:val="20"/>
        </w:trPr>
        <w:tc>
          <w:tcPr>
            <w:tcW w:w="4367" w:type="dxa"/>
            <w:vAlign w:val="center"/>
          </w:tcPr>
          <w:p w14:paraId="0705E59C" w14:textId="6707F35B" w:rsidR="00B5433F" w:rsidRPr="00B5433F" w:rsidRDefault="00B5433F" w:rsidP="00B6437F">
            <w:pPr>
              <w:autoSpaceDE w:val="0"/>
              <w:autoSpaceDN w:val="0"/>
              <w:adjustRightInd w:val="0"/>
              <w:jc w:val="both"/>
              <w:rPr>
                <w:rFonts w:ascii="Calibri" w:hAnsi="Calibri" w:cs="Calibri"/>
                <w:bCs/>
              </w:rPr>
            </w:pPr>
            <w:r>
              <w:rPr>
                <w:rFonts w:eastAsia="Calibri" w:cs="Arial"/>
                <w:bCs/>
                <w:color w:val="00000A"/>
              </w:rPr>
              <w:t>COMPROBACIONES SOBRE LOS GASTOS SUBVENCIONABLES DE PERSONAL, no se consideran gatos subvencionables l</w:t>
            </w:r>
            <w:r w:rsidRPr="004F5C9D">
              <w:rPr>
                <w:rFonts w:ascii="Calibri" w:hAnsi="Calibri" w:cs="Calibri"/>
                <w:bCs/>
              </w:rPr>
              <w:t>os complementos o pluses salariales (antigüedad, conocimientos especiales, complementos de lugar, complementos en función del resultado de la empresa, complementos de cuantía y cantidad) no serán subvencionables, excepto que se encuentres contemplados en el convenio colectivo</w:t>
            </w:r>
            <w:r w:rsidR="00B6437F">
              <w:rPr>
                <w:rFonts w:ascii="Calibri" w:hAnsi="Calibri" w:cs="Calibri"/>
                <w:bCs/>
              </w:rPr>
              <w:t xml:space="preserve">, </w:t>
            </w:r>
            <w:r w:rsidRPr="004F5C9D">
              <w:rPr>
                <w:rFonts w:ascii="Calibri" w:hAnsi="Calibri" w:cs="Calibri"/>
                <w:bCs/>
              </w:rPr>
              <w:t>en el contrato de la persona</w:t>
            </w:r>
            <w:r w:rsidR="00B6437F">
              <w:rPr>
                <w:rFonts w:ascii="Calibri" w:hAnsi="Calibri" w:cs="Calibri"/>
                <w:bCs/>
              </w:rPr>
              <w:t xml:space="preserve"> o en la normativa reguladora de la entidad beneficiaria</w:t>
            </w:r>
            <w:r w:rsidRPr="004F5C9D">
              <w:rPr>
                <w:rFonts w:ascii="Calibri" w:hAnsi="Calibri" w:cs="Calibri"/>
                <w:bCs/>
              </w:rPr>
              <w:t>.</w:t>
            </w:r>
          </w:p>
        </w:tc>
        <w:tc>
          <w:tcPr>
            <w:tcW w:w="4127" w:type="dxa"/>
            <w:vAlign w:val="center"/>
          </w:tcPr>
          <w:p w14:paraId="0846532A" w14:textId="7907FCC9" w:rsidR="00B5433F" w:rsidRDefault="00B5433F" w:rsidP="000F41C2">
            <w:pPr>
              <w:rPr>
                <w:rFonts w:eastAsia="Calibri" w:cs="Arial"/>
                <w:color w:val="00000A"/>
              </w:rPr>
            </w:pPr>
            <w:r>
              <w:rPr>
                <w:rFonts w:eastAsia="Calibri" w:cs="Arial"/>
                <w:color w:val="00000A"/>
              </w:rPr>
              <w:t>Observaciones, no conformidad</w:t>
            </w:r>
          </w:p>
        </w:tc>
      </w:tr>
      <w:tr w:rsidR="00B5433F" w:rsidRPr="00D83E30" w14:paraId="498A7C78" w14:textId="77777777" w:rsidTr="002C017F">
        <w:trPr>
          <w:trHeight w:val="20"/>
        </w:trPr>
        <w:tc>
          <w:tcPr>
            <w:tcW w:w="4367" w:type="dxa"/>
            <w:vAlign w:val="center"/>
          </w:tcPr>
          <w:p w14:paraId="196A4F5D" w14:textId="729E6898" w:rsidR="00B5433F" w:rsidRPr="00B5433F" w:rsidRDefault="00B5433F" w:rsidP="00B5433F">
            <w:pPr>
              <w:autoSpaceDE w:val="0"/>
              <w:autoSpaceDN w:val="0"/>
              <w:adjustRightInd w:val="0"/>
              <w:jc w:val="both"/>
              <w:rPr>
                <w:rFonts w:ascii="Calibri" w:hAnsi="Calibri" w:cs="Calibri"/>
                <w:bCs/>
              </w:rPr>
            </w:pPr>
            <w:r w:rsidRPr="002C017F">
              <w:rPr>
                <w:rFonts w:eastAsia="Calibri" w:cs="Arial"/>
                <w:bCs/>
                <w:color w:val="00000A"/>
              </w:rPr>
              <w:t>COMPROBACIONES SOBRE LA CONTABILIDAD DE LA ENTIDAD BENEFICIARIA, los gastos declarados corresponden con los registros contables. La entidad ha establecido un sistema de contabilidad separado o un código contable adecuado en relación con los gastos y pagos del proyecto apoyado.</w:t>
            </w:r>
          </w:p>
        </w:tc>
        <w:tc>
          <w:tcPr>
            <w:tcW w:w="4127" w:type="dxa"/>
            <w:vAlign w:val="center"/>
          </w:tcPr>
          <w:p w14:paraId="1E7354D7" w14:textId="624E3906" w:rsidR="00B5433F" w:rsidRDefault="00B5433F" w:rsidP="000F41C2">
            <w:pPr>
              <w:rPr>
                <w:rFonts w:eastAsia="Calibri" w:cs="Arial"/>
                <w:color w:val="00000A"/>
              </w:rPr>
            </w:pPr>
            <w:r>
              <w:rPr>
                <w:rFonts w:eastAsia="Calibri" w:cs="Arial"/>
                <w:color w:val="00000A"/>
              </w:rPr>
              <w:t>Observaciones, no conformidad</w:t>
            </w:r>
          </w:p>
        </w:tc>
      </w:tr>
      <w:tr w:rsidR="00B5433F" w:rsidRPr="00D83E30" w14:paraId="66B3D271" w14:textId="77777777" w:rsidTr="002C017F">
        <w:trPr>
          <w:trHeight w:val="20"/>
        </w:trPr>
        <w:tc>
          <w:tcPr>
            <w:tcW w:w="4367" w:type="dxa"/>
            <w:vAlign w:val="center"/>
            <w:hideMark/>
          </w:tcPr>
          <w:p w14:paraId="2553ECFF" w14:textId="77777777" w:rsidR="00B5433F" w:rsidRPr="002C017F" w:rsidRDefault="00B5433F" w:rsidP="000F41C2">
            <w:pPr>
              <w:rPr>
                <w:rFonts w:eastAsia="Calibri" w:cs="Arial"/>
                <w:bCs/>
                <w:color w:val="00000A"/>
              </w:rPr>
            </w:pPr>
            <w:r w:rsidRPr="002C017F">
              <w:rPr>
                <w:rFonts w:eastAsia="Calibri" w:cs="Arial"/>
                <w:bCs/>
                <w:color w:val="00000A"/>
              </w:rPr>
              <w:t>AYUDA TOTAL DE "MINIMIS", en caso de los programas acogidos a este régimen, no es superior a 200.000 euros durante un periodo de tres años.</w:t>
            </w:r>
          </w:p>
        </w:tc>
        <w:tc>
          <w:tcPr>
            <w:tcW w:w="4127" w:type="dxa"/>
            <w:vAlign w:val="center"/>
            <w:hideMark/>
          </w:tcPr>
          <w:p w14:paraId="1FB7BBFE" w14:textId="77777777" w:rsidR="00B5433F" w:rsidRPr="00D83E30" w:rsidRDefault="00B5433F" w:rsidP="000F41C2">
            <w:pPr>
              <w:rPr>
                <w:rFonts w:eastAsia="Calibri" w:cs="Arial"/>
                <w:color w:val="00000A"/>
              </w:rPr>
            </w:pPr>
            <w:r>
              <w:rPr>
                <w:rFonts w:eastAsia="Calibri" w:cs="Arial"/>
                <w:color w:val="00000A"/>
              </w:rPr>
              <w:t>Observaciones, no conformidad</w:t>
            </w:r>
          </w:p>
        </w:tc>
      </w:tr>
      <w:tr w:rsidR="00B5433F" w:rsidRPr="00D83E30" w14:paraId="3763C9B6" w14:textId="77777777" w:rsidTr="006761CF">
        <w:trPr>
          <w:trHeight w:val="724"/>
        </w:trPr>
        <w:tc>
          <w:tcPr>
            <w:tcW w:w="4367" w:type="dxa"/>
            <w:vAlign w:val="center"/>
            <w:hideMark/>
          </w:tcPr>
          <w:p w14:paraId="784CE10C" w14:textId="22D943E3" w:rsidR="00B5433F" w:rsidRPr="002C017F" w:rsidRDefault="00B5433F" w:rsidP="000F41C2">
            <w:pPr>
              <w:rPr>
                <w:rFonts w:eastAsia="Calibri" w:cs="Arial"/>
                <w:bCs/>
                <w:color w:val="00000A"/>
              </w:rPr>
            </w:pPr>
            <w:r w:rsidRPr="002C017F">
              <w:rPr>
                <w:rFonts w:eastAsia="Calibri" w:cs="Arial"/>
                <w:bCs/>
                <w:color w:val="00000A"/>
              </w:rPr>
              <w:t>JUSTIFICACIÓN DOCUMENTAL Y GRÁFICA, aportan documentos justificativos.</w:t>
            </w:r>
          </w:p>
        </w:tc>
        <w:tc>
          <w:tcPr>
            <w:tcW w:w="4127" w:type="dxa"/>
            <w:vAlign w:val="center"/>
            <w:hideMark/>
          </w:tcPr>
          <w:p w14:paraId="38628A63" w14:textId="468E7633" w:rsidR="00B5433F" w:rsidRPr="00D83E30" w:rsidRDefault="00B5433F" w:rsidP="000F41C2">
            <w:pPr>
              <w:rPr>
                <w:rFonts w:eastAsia="Calibri" w:cs="Arial"/>
                <w:color w:val="00000A"/>
              </w:rPr>
            </w:pPr>
            <w:r>
              <w:rPr>
                <w:rFonts w:eastAsia="Calibri" w:cs="Arial"/>
                <w:color w:val="00000A"/>
              </w:rPr>
              <w:t>Observaciones, no conformidad</w:t>
            </w:r>
          </w:p>
        </w:tc>
      </w:tr>
      <w:tr w:rsidR="00902F6E" w:rsidRPr="00D83E30" w14:paraId="035DDE43" w14:textId="77777777" w:rsidTr="00510861">
        <w:trPr>
          <w:trHeight w:val="1257"/>
        </w:trPr>
        <w:tc>
          <w:tcPr>
            <w:tcW w:w="4367" w:type="dxa"/>
            <w:vAlign w:val="center"/>
          </w:tcPr>
          <w:p w14:paraId="75C5DC2B" w14:textId="37FCC426" w:rsidR="00902F6E" w:rsidRPr="002C017F" w:rsidRDefault="00902F6E" w:rsidP="00FA7C11">
            <w:pPr>
              <w:rPr>
                <w:rFonts w:eastAsia="Calibri" w:cs="Arial"/>
                <w:bCs/>
                <w:color w:val="00000A"/>
              </w:rPr>
            </w:pPr>
            <w:r w:rsidRPr="00D21ACF">
              <w:rPr>
                <w:rFonts w:eastAsia="Calibri" w:cs="Arial"/>
                <w:bCs/>
                <w:color w:val="00000A"/>
              </w:rPr>
              <w:lastRenderedPageBreak/>
              <w:t>VERIFICACIÓN DE CUMPLIMIENTO DE LAS NORMAS DE PUBLICIDAD DE LAS AYUDAS CONCEDIDAS (resuelvo noveno de la Resol</w:t>
            </w:r>
            <w:r w:rsidR="00E41684">
              <w:rPr>
                <w:rFonts w:eastAsia="Calibri" w:cs="Arial"/>
                <w:bCs/>
                <w:color w:val="00000A"/>
              </w:rPr>
              <w:t>ución de convocatoria de ayudas</w:t>
            </w:r>
            <w:r w:rsidRPr="00D21ACF">
              <w:rPr>
                <w:rFonts w:eastAsia="Calibri" w:cs="Arial"/>
                <w:bCs/>
                <w:color w:val="00000A"/>
              </w:rPr>
              <w:t xml:space="preserve"> de </w:t>
            </w:r>
            <w:r w:rsidR="00E41684">
              <w:rPr>
                <w:rFonts w:eastAsia="Calibri" w:cs="Arial"/>
                <w:color w:val="00000A"/>
              </w:rPr>
              <w:t>15</w:t>
            </w:r>
            <w:r w:rsidR="00E41684" w:rsidRPr="00D83E30">
              <w:rPr>
                <w:rFonts w:eastAsia="Calibri" w:cs="Arial"/>
                <w:color w:val="00000A"/>
              </w:rPr>
              <w:t xml:space="preserve"> de </w:t>
            </w:r>
            <w:r w:rsidR="00E41684">
              <w:rPr>
                <w:rFonts w:eastAsia="Calibri" w:cs="Arial"/>
                <w:color w:val="00000A"/>
              </w:rPr>
              <w:t>febrero</w:t>
            </w:r>
            <w:r w:rsidR="00E41684" w:rsidRPr="00D83E30">
              <w:rPr>
                <w:rFonts w:eastAsia="Calibri" w:cs="Arial"/>
                <w:color w:val="00000A"/>
              </w:rPr>
              <w:t xml:space="preserve"> de 201</w:t>
            </w:r>
            <w:r w:rsidR="00E41684">
              <w:rPr>
                <w:rFonts w:eastAsia="Calibri" w:cs="Arial"/>
                <w:color w:val="00000A"/>
              </w:rPr>
              <w:t>9)</w:t>
            </w:r>
          </w:p>
        </w:tc>
        <w:tc>
          <w:tcPr>
            <w:tcW w:w="4127" w:type="dxa"/>
            <w:vAlign w:val="center"/>
          </w:tcPr>
          <w:p w14:paraId="429C5B0D" w14:textId="51592C73" w:rsidR="00902F6E" w:rsidRDefault="00902F6E" w:rsidP="000F41C2">
            <w:pPr>
              <w:rPr>
                <w:rFonts w:eastAsia="Calibri" w:cs="Arial"/>
                <w:color w:val="00000A"/>
              </w:rPr>
            </w:pPr>
            <w:r w:rsidRPr="00902F6E">
              <w:rPr>
                <w:rFonts w:eastAsia="Calibri" w:cs="Arial"/>
                <w:color w:val="00000A"/>
              </w:rPr>
              <w:t>Observaciones, no conformidad</w:t>
            </w:r>
          </w:p>
        </w:tc>
      </w:tr>
      <w:tr w:rsidR="00B5433F" w:rsidRPr="00D83E30" w14:paraId="17A16EBA" w14:textId="77777777" w:rsidTr="00F06E70">
        <w:trPr>
          <w:trHeight w:val="1106"/>
        </w:trPr>
        <w:tc>
          <w:tcPr>
            <w:tcW w:w="4367" w:type="dxa"/>
            <w:vAlign w:val="center"/>
            <w:hideMark/>
          </w:tcPr>
          <w:p w14:paraId="0A3E2B7B" w14:textId="476BEA06" w:rsidR="00B5433F" w:rsidRPr="00D21ACF" w:rsidRDefault="00B5433F" w:rsidP="000F41C2">
            <w:pPr>
              <w:rPr>
                <w:rFonts w:eastAsia="Calibri" w:cs="Arial"/>
                <w:bCs/>
                <w:color w:val="00000A"/>
              </w:rPr>
            </w:pPr>
            <w:r w:rsidRPr="00D21ACF">
              <w:rPr>
                <w:rFonts w:eastAsia="Calibri" w:cs="Arial"/>
                <w:bCs/>
                <w:color w:val="00000A"/>
              </w:rPr>
              <w:t>NECESARIA COHERENCIA entre los gastos e inversiones justificados y la naturaleza de las actividades subvencionadas.</w:t>
            </w:r>
          </w:p>
        </w:tc>
        <w:tc>
          <w:tcPr>
            <w:tcW w:w="4127" w:type="dxa"/>
            <w:vAlign w:val="center"/>
            <w:hideMark/>
          </w:tcPr>
          <w:p w14:paraId="0E16B16E" w14:textId="2C2DDB2F" w:rsidR="00B5433F" w:rsidRPr="00D83E30" w:rsidRDefault="00B5433F" w:rsidP="000F41C2">
            <w:pPr>
              <w:rPr>
                <w:rFonts w:eastAsia="Calibri" w:cs="Arial"/>
                <w:color w:val="00000A"/>
              </w:rPr>
            </w:pPr>
            <w:r>
              <w:rPr>
                <w:rFonts w:eastAsia="Calibri" w:cs="Arial"/>
                <w:color w:val="00000A"/>
              </w:rPr>
              <w:t>Observaciones, no conformidad</w:t>
            </w:r>
          </w:p>
        </w:tc>
      </w:tr>
    </w:tbl>
    <w:p w14:paraId="678FC0C1" w14:textId="77777777" w:rsidR="001F1A34" w:rsidRDefault="001F1A34" w:rsidP="007842C2">
      <w:pPr>
        <w:pStyle w:val="Default"/>
        <w:spacing w:after="200"/>
        <w:ind w:firstLine="426"/>
        <w:jc w:val="center"/>
        <w:rPr>
          <w:rFonts w:asciiTheme="minorHAnsi" w:eastAsia="Times New Roman" w:hAnsiTheme="minorHAnsi" w:cstheme="minorHAnsi"/>
          <w:i/>
          <w:color w:val="FF0000"/>
          <w:sz w:val="22"/>
          <w:szCs w:val="22"/>
          <w:lang w:eastAsia="zh-CN" w:bidi="hi-IN"/>
        </w:rPr>
      </w:pPr>
    </w:p>
    <w:p w14:paraId="02182EBC" w14:textId="14871C77" w:rsidR="00F80191" w:rsidRDefault="007842C2" w:rsidP="007842C2">
      <w:pPr>
        <w:pStyle w:val="Default"/>
        <w:spacing w:after="200"/>
        <w:ind w:firstLine="426"/>
        <w:jc w:val="center"/>
        <w:rPr>
          <w:rFonts w:asciiTheme="minorHAnsi" w:eastAsia="Times New Roman" w:hAnsiTheme="minorHAnsi" w:cstheme="minorHAnsi"/>
          <w:i/>
          <w:sz w:val="22"/>
          <w:szCs w:val="22"/>
          <w:lang w:eastAsia="zh-CN" w:bidi="hi-IN"/>
        </w:rPr>
      </w:pPr>
      <w:r>
        <w:rPr>
          <w:rFonts w:asciiTheme="minorHAnsi" w:eastAsia="Times New Roman" w:hAnsiTheme="minorHAnsi" w:cstheme="minorHAnsi"/>
          <w:i/>
          <w:sz w:val="22"/>
          <w:szCs w:val="22"/>
          <w:lang w:eastAsia="zh-CN" w:bidi="hi-IN"/>
        </w:rPr>
        <w:t>Fecha, nombre y firma del/ de la</w:t>
      </w:r>
      <w:r w:rsidRPr="004D5DA5">
        <w:rPr>
          <w:rFonts w:asciiTheme="minorHAnsi" w:eastAsia="Times New Roman" w:hAnsiTheme="minorHAnsi" w:cstheme="minorHAnsi"/>
          <w:i/>
          <w:sz w:val="22"/>
          <w:szCs w:val="22"/>
          <w:lang w:eastAsia="zh-CN" w:bidi="hi-IN"/>
        </w:rPr>
        <w:t xml:space="preserve"> auditor</w:t>
      </w:r>
      <w:r>
        <w:rPr>
          <w:rFonts w:asciiTheme="minorHAnsi" w:eastAsia="Times New Roman" w:hAnsiTheme="minorHAnsi" w:cstheme="minorHAnsi"/>
          <w:i/>
          <w:sz w:val="22"/>
          <w:szCs w:val="22"/>
          <w:lang w:eastAsia="zh-CN" w:bidi="hi-IN"/>
        </w:rPr>
        <w:t>/a</w:t>
      </w:r>
    </w:p>
    <w:p w14:paraId="1E5BAF2A" w14:textId="737B4F12" w:rsidR="00520577" w:rsidRDefault="00520577" w:rsidP="007842C2">
      <w:pPr>
        <w:pStyle w:val="Default"/>
        <w:spacing w:after="200"/>
        <w:ind w:firstLine="426"/>
        <w:jc w:val="center"/>
        <w:rPr>
          <w:rFonts w:asciiTheme="minorHAnsi" w:eastAsia="Times New Roman" w:hAnsiTheme="minorHAnsi" w:cstheme="minorHAnsi"/>
          <w:i/>
          <w:sz w:val="22"/>
          <w:szCs w:val="22"/>
          <w:lang w:eastAsia="zh-CN" w:bidi="hi-IN"/>
        </w:rPr>
      </w:pPr>
    </w:p>
    <w:p w14:paraId="5C955E3F" w14:textId="77777777" w:rsidR="00335BBB" w:rsidRDefault="00335BBB" w:rsidP="007842C2">
      <w:pPr>
        <w:pStyle w:val="Default"/>
        <w:spacing w:after="200"/>
        <w:ind w:firstLine="426"/>
        <w:jc w:val="center"/>
        <w:rPr>
          <w:rFonts w:asciiTheme="minorHAnsi" w:eastAsia="Times New Roman" w:hAnsiTheme="minorHAnsi" w:cstheme="minorHAnsi"/>
          <w:i/>
          <w:sz w:val="22"/>
          <w:szCs w:val="22"/>
          <w:lang w:eastAsia="zh-CN" w:bidi="hi-IN"/>
        </w:rPr>
      </w:pPr>
    </w:p>
    <w:p w14:paraId="5BEF7414" w14:textId="77777777" w:rsidR="00520577" w:rsidRDefault="00520577" w:rsidP="007842C2">
      <w:pPr>
        <w:pStyle w:val="Default"/>
        <w:spacing w:after="200"/>
        <w:ind w:firstLine="426"/>
        <w:jc w:val="center"/>
        <w:rPr>
          <w:rFonts w:asciiTheme="minorHAnsi" w:eastAsia="Times New Roman" w:hAnsiTheme="minorHAnsi" w:cstheme="minorHAnsi"/>
          <w:i/>
          <w:sz w:val="22"/>
          <w:szCs w:val="22"/>
          <w:lang w:eastAsia="zh-CN" w:bidi="hi-IN"/>
        </w:rPr>
      </w:pPr>
    </w:p>
    <w:p w14:paraId="36FFF5D7" w14:textId="77777777" w:rsidR="00520577" w:rsidRDefault="007842C2" w:rsidP="00F80191">
      <w:pPr>
        <w:pStyle w:val="Default"/>
        <w:spacing w:after="200"/>
        <w:ind w:firstLine="426"/>
        <w:jc w:val="center"/>
        <w:rPr>
          <w:rFonts w:asciiTheme="minorHAnsi" w:eastAsia="Times New Roman" w:hAnsiTheme="minorHAnsi" w:cstheme="minorHAnsi"/>
          <w:i/>
          <w:sz w:val="22"/>
          <w:szCs w:val="22"/>
          <w:lang w:eastAsia="zh-CN" w:bidi="hi-IN"/>
        </w:rPr>
      </w:pPr>
      <w:r w:rsidRPr="00E8439F">
        <w:rPr>
          <w:i/>
        </w:rPr>
        <w:t>N</w:t>
      </w:r>
      <w:r w:rsidRPr="00E8439F">
        <w:rPr>
          <w:rFonts w:asciiTheme="minorHAnsi" w:eastAsia="Times New Roman" w:hAnsiTheme="minorHAnsi" w:cstheme="minorHAnsi"/>
          <w:i/>
          <w:sz w:val="22"/>
          <w:szCs w:val="22"/>
          <w:lang w:eastAsia="zh-CN" w:bidi="hi-IN"/>
        </w:rPr>
        <w:t xml:space="preserve">ombre de la </w:t>
      </w:r>
      <w:r w:rsidR="00572D13">
        <w:rPr>
          <w:rFonts w:asciiTheme="minorHAnsi" w:eastAsia="Times New Roman" w:hAnsiTheme="minorHAnsi" w:cstheme="minorHAnsi"/>
          <w:i/>
          <w:sz w:val="22"/>
          <w:szCs w:val="22"/>
          <w:lang w:eastAsia="zh-CN" w:bidi="hi-IN"/>
        </w:rPr>
        <w:t xml:space="preserve">firma </w:t>
      </w:r>
      <w:r w:rsidRPr="00E8439F">
        <w:rPr>
          <w:rFonts w:asciiTheme="minorHAnsi" w:eastAsia="Times New Roman" w:hAnsiTheme="minorHAnsi" w:cstheme="minorHAnsi"/>
          <w:i/>
          <w:sz w:val="22"/>
          <w:szCs w:val="22"/>
          <w:lang w:eastAsia="zh-CN" w:bidi="hi-IN"/>
        </w:rPr>
        <w:t>auditora</w:t>
      </w:r>
      <w:r w:rsidR="00520577">
        <w:rPr>
          <w:rFonts w:asciiTheme="minorHAnsi" w:eastAsia="Times New Roman" w:hAnsiTheme="minorHAnsi" w:cstheme="minorHAnsi"/>
          <w:i/>
          <w:sz w:val="22"/>
          <w:szCs w:val="22"/>
          <w:lang w:eastAsia="zh-CN" w:bidi="hi-IN"/>
        </w:rPr>
        <w:t xml:space="preserve"> </w:t>
      </w:r>
      <w:bookmarkStart w:id="0" w:name="_GoBack"/>
      <w:bookmarkEnd w:id="0"/>
    </w:p>
    <w:p w14:paraId="1823B92D" w14:textId="0A17E412" w:rsidR="001A12A9" w:rsidRPr="00A32B32" w:rsidRDefault="007842C2" w:rsidP="00DB32EF">
      <w:pPr>
        <w:pStyle w:val="Default"/>
        <w:spacing w:after="200"/>
        <w:ind w:firstLine="426"/>
        <w:jc w:val="center"/>
        <w:rPr>
          <w:rFonts w:eastAsia="Calibri" w:cs="Arial"/>
          <w:color w:val="00000A"/>
        </w:rPr>
      </w:pPr>
      <w:r w:rsidRPr="007842C2">
        <w:rPr>
          <w:i/>
          <w:sz w:val="22"/>
          <w:szCs w:val="22"/>
        </w:rPr>
        <w:t>Número de inscripción en el ROAC</w:t>
      </w:r>
    </w:p>
    <w:sectPr w:rsidR="001A12A9" w:rsidRPr="00A32B32" w:rsidSect="00BC0147">
      <w:headerReference w:type="default" r:id="rId9"/>
      <w:footerReference w:type="default" r:id="rId10"/>
      <w:pgSz w:w="11906" w:h="16838"/>
      <w:pgMar w:top="1588" w:right="1701"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5E4EE8" w14:textId="77777777" w:rsidR="000540EF" w:rsidRDefault="000540EF" w:rsidP="00D024D5">
      <w:pPr>
        <w:spacing w:after="0" w:line="240" w:lineRule="auto"/>
      </w:pPr>
      <w:r>
        <w:separator/>
      </w:r>
    </w:p>
  </w:endnote>
  <w:endnote w:type="continuationSeparator" w:id="0">
    <w:p w14:paraId="32E3B86C" w14:textId="77777777" w:rsidR="000540EF" w:rsidRDefault="000540EF" w:rsidP="00D024D5">
      <w:pPr>
        <w:spacing w:after="0" w:line="240" w:lineRule="auto"/>
      </w:pPr>
      <w:r>
        <w:continuationSeparator/>
      </w:r>
    </w:p>
  </w:endnote>
  <w:endnote w:type="continuationNotice" w:id="1">
    <w:p w14:paraId="687F79FF" w14:textId="77777777" w:rsidR="000540EF" w:rsidRDefault="000540E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szCs w:val="18"/>
      </w:rPr>
      <w:id w:val="-1204862188"/>
      <w:docPartObj>
        <w:docPartGallery w:val="Page Numbers (Bottom of Page)"/>
        <w:docPartUnique/>
      </w:docPartObj>
    </w:sdtPr>
    <w:sdtEndPr/>
    <w:sdtContent>
      <w:sdt>
        <w:sdtPr>
          <w:rPr>
            <w:sz w:val="18"/>
            <w:szCs w:val="18"/>
          </w:rPr>
          <w:id w:val="1728636285"/>
          <w:docPartObj>
            <w:docPartGallery w:val="Page Numbers (Top of Page)"/>
            <w:docPartUnique/>
          </w:docPartObj>
        </w:sdtPr>
        <w:sdtEndPr/>
        <w:sdtContent>
          <w:p w14:paraId="35009EE1" w14:textId="35C33238" w:rsidR="000F75A1" w:rsidRPr="000F75A1" w:rsidRDefault="000F75A1" w:rsidP="000F75A1">
            <w:pPr>
              <w:spacing w:before="120" w:after="120" w:line="240" w:lineRule="auto"/>
              <w:jc w:val="center"/>
              <w:rPr>
                <w:sz w:val="18"/>
                <w:szCs w:val="18"/>
              </w:rPr>
            </w:pPr>
            <w:r w:rsidRPr="000F75A1">
              <w:rPr>
                <w:sz w:val="18"/>
                <w:szCs w:val="18"/>
              </w:rPr>
              <w:t xml:space="preserve">Página </w:t>
            </w:r>
            <w:r w:rsidRPr="000F75A1">
              <w:rPr>
                <w:sz w:val="18"/>
                <w:szCs w:val="18"/>
              </w:rPr>
              <w:fldChar w:fldCharType="begin"/>
            </w:r>
            <w:r w:rsidRPr="000F75A1">
              <w:rPr>
                <w:sz w:val="18"/>
                <w:szCs w:val="18"/>
              </w:rPr>
              <w:instrText>PAGE</w:instrText>
            </w:r>
            <w:r w:rsidRPr="000F75A1">
              <w:rPr>
                <w:sz w:val="18"/>
                <w:szCs w:val="18"/>
              </w:rPr>
              <w:fldChar w:fldCharType="separate"/>
            </w:r>
            <w:r w:rsidR="00A50394">
              <w:rPr>
                <w:noProof/>
                <w:sz w:val="18"/>
                <w:szCs w:val="18"/>
              </w:rPr>
              <w:t>7</w:t>
            </w:r>
            <w:r w:rsidRPr="000F75A1">
              <w:rPr>
                <w:sz w:val="18"/>
                <w:szCs w:val="18"/>
              </w:rPr>
              <w:fldChar w:fldCharType="end"/>
            </w:r>
            <w:r w:rsidRPr="000F75A1">
              <w:rPr>
                <w:sz w:val="18"/>
                <w:szCs w:val="18"/>
              </w:rPr>
              <w:t xml:space="preserve"> de </w:t>
            </w:r>
            <w:r w:rsidRPr="000F75A1">
              <w:rPr>
                <w:sz w:val="18"/>
                <w:szCs w:val="18"/>
              </w:rPr>
              <w:fldChar w:fldCharType="begin"/>
            </w:r>
            <w:r w:rsidRPr="000F75A1">
              <w:rPr>
                <w:sz w:val="18"/>
                <w:szCs w:val="18"/>
              </w:rPr>
              <w:instrText>NUMPAGES</w:instrText>
            </w:r>
            <w:r w:rsidRPr="000F75A1">
              <w:rPr>
                <w:sz w:val="18"/>
                <w:szCs w:val="18"/>
              </w:rPr>
              <w:fldChar w:fldCharType="separate"/>
            </w:r>
            <w:r w:rsidR="00A50394">
              <w:rPr>
                <w:noProof/>
                <w:sz w:val="18"/>
                <w:szCs w:val="18"/>
              </w:rPr>
              <w:t>7</w:t>
            </w:r>
            <w:r w:rsidRPr="000F75A1">
              <w:rPr>
                <w:sz w:val="18"/>
                <w:szCs w:val="18"/>
              </w:rPr>
              <w:fldChar w:fldCharType="end"/>
            </w:r>
          </w:p>
        </w:sdtContent>
      </w:sdt>
    </w:sdtContent>
  </w:sdt>
  <w:p w14:paraId="241691A9" w14:textId="77777777" w:rsidR="000F75A1" w:rsidRDefault="000F75A1">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030482" w14:textId="77777777" w:rsidR="000540EF" w:rsidRDefault="000540EF" w:rsidP="00D024D5">
      <w:pPr>
        <w:spacing w:after="0" w:line="240" w:lineRule="auto"/>
      </w:pPr>
      <w:r>
        <w:separator/>
      </w:r>
    </w:p>
  </w:footnote>
  <w:footnote w:type="continuationSeparator" w:id="0">
    <w:p w14:paraId="5EA1A424" w14:textId="77777777" w:rsidR="000540EF" w:rsidRDefault="000540EF" w:rsidP="00D024D5">
      <w:pPr>
        <w:spacing w:after="0" w:line="240" w:lineRule="auto"/>
      </w:pPr>
      <w:r>
        <w:continuationSeparator/>
      </w:r>
    </w:p>
  </w:footnote>
  <w:footnote w:type="continuationNotice" w:id="1">
    <w:p w14:paraId="02AE3F20" w14:textId="77777777" w:rsidR="000540EF" w:rsidRDefault="000540E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aconcuadrcula"/>
      <w:tblW w:w="10632" w:type="dxa"/>
      <w:tblInd w:w="-11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7"/>
      <w:gridCol w:w="5665"/>
    </w:tblGrid>
    <w:tr w:rsidR="002C017F" w14:paraId="6A6C61AB" w14:textId="77777777" w:rsidTr="00CB1E4F">
      <w:tc>
        <w:tcPr>
          <w:tcW w:w="4967" w:type="dxa"/>
          <w:vAlign w:val="center"/>
        </w:tcPr>
        <w:p w14:paraId="2F21A1B0" w14:textId="77777777" w:rsidR="002C017F" w:rsidRDefault="002C017F" w:rsidP="002C017F">
          <w:pPr>
            <w:pStyle w:val="Encabezado"/>
            <w:jc w:val="center"/>
          </w:pPr>
          <w:r>
            <w:rPr>
              <w:noProof/>
              <w:lang w:eastAsia="es-ES"/>
            </w:rPr>
            <w:drawing>
              <wp:inline distT="0" distB="0" distL="0" distR="0" wp14:anchorId="5AEBC173" wp14:editId="21693AF0">
                <wp:extent cx="2880000" cy="417142"/>
                <wp:effectExtent l="0" t="0" r="0" b="254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181102.png"/>
                        <pic:cNvPicPr/>
                      </pic:nvPicPr>
                      <pic:blipFill rotWithShape="1">
                        <a:blip r:embed="rId1" cstate="print">
                          <a:extLst>
                            <a:ext uri="{28A0092B-C50C-407E-A947-70E740481C1C}">
                              <a14:useLocalDpi xmlns:a14="http://schemas.microsoft.com/office/drawing/2010/main" val="0"/>
                            </a:ext>
                          </a:extLst>
                        </a:blip>
                        <a:srcRect l="9939" t="29536" r="6871" b="31592"/>
                        <a:stretch/>
                      </pic:blipFill>
                      <pic:spPr bwMode="auto">
                        <a:xfrm>
                          <a:off x="0" y="0"/>
                          <a:ext cx="2880000" cy="417142"/>
                        </a:xfrm>
                        <a:prstGeom prst="rect">
                          <a:avLst/>
                        </a:prstGeom>
                        <a:ln>
                          <a:noFill/>
                        </a:ln>
                        <a:extLst>
                          <a:ext uri="{53640926-AAD7-44D8-BBD7-CCE9431645EC}">
                            <a14:shadowObscured xmlns:a14="http://schemas.microsoft.com/office/drawing/2010/main"/>
                          </a:ext>
                        </a:extLst>
                      </pic:spPr>
                    </pic:pic>
                  </a:graphicData>
                </a:graphic>
              </wp:inline>
            </w:drawing>
          </w:r>
        </w:p>
      </w:tc>
      <w:tc>
        <w:tcPr>
          <w:tcW w:w="5665" w:type="dxa"/>
        </w:tcPr>
        <w:p w14:paraId="3844BB33" w14:textId="77777777" w:rsidR="002C017F" w:rsidRPr="00B0007C" w:rsidRDefault="002C017F" w:rsidP="002C017F">
          <w:pPr>
            <w:pStyle w:val="Encabezado"/>
            <w:spacing w:before="60" w:after="60"/>
            <w:jc w:val="right"/>
            <w:rPr>
              <w:b/>
              <w:sz w:val="20"/>
            </w:rPr>
          </w:pPr>
          <w:r w:rsidRPr="00B0007C">
            <w:rPr>
              <w:b/>
              <w:sz w:val="20"/>
            </w:rPr>
            <w:t>Agència Valenciana de la Innovació</w:t>
          </w:r>
        </w:p>
        <w:p w14:paraId="3FCE5A56" w14:textId="171C7B71" w:rsidR="002C017F" w:rsidRPr="00B0007C" w:rsidRDefault="0086427A" w:rsidP="007B71EC">
          <w:pPr>
            <w:pStyle w:val="Encabezado"/>
            <w:spacing w:before="60" w:after="60"/>
            <w:jc w:val="right"/>
            <w:rPr>
              <w:i/>
            </w:rPr>
          </w:pPr>
          <w:r>
            <w:rPr>
              <w:i/>
              <w:color w:val="FF0000"/>
              <w:sz w:val="20"/>
            </w:rPr>
            <w:t>1</w:t>
          </w:r>
          <w:r w:rsidR="002A7A5D">
            <w:rPr>
              <w:i/>
              <w:color w:val="FF0000"/>
              <w:sz w:val="20"/>
            </w:rPr>
            <w:t>.</w:t>
          </w:r>
          <w:r w:rsidR="002C017F">
            <w:rPr>
              <w:i/>
              <w:color w:val="FF0000"/>
              <w:sz w:val="20"/>
            </w:rPr>
            <w:t xml:space="preserve">Comprobación </w:t>
          </w:r>
          <w:r w:rsidR="007B71EC">
            <w:rPr>
              <w:i/>
              <w:color w:val="FF0000"/>
              <w:sz w:val="20"/>
            </w:rPr>
            <w:t xml:space="preserve">de la persona o entidad auditora </w:t>
          </w:r>
          <w:r w:rsidR="002C017F">
            <w:rPr>
              <w:i/>
              <w:color w:val="FF0000"/>
              <w:sz w:val="20"/>
            </w:rPr>
            <w:t>ROAC de las Instrucciones de Justificación</w:t>
          </w:r>
        </w:p>
      </w:tc>
    </w:tr>
  </w:tbl>
  <w:p w14:paraId="1FF51823" w14:textId="6CECCBB8" w:rsidR="00D024D5" w:rsidRPr="002C017F" w:rsidRDefault="00D024D5" w:rsidP="002C017F">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98BCBF0F"/>
    <w:multiLevelType w:val="hybridMultilevel"/>
    <w:tmpl w:val="9B5C3EBB"/>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E5DEC25"/>
    <w:multiLevelType w:val="hybridMultilevel"/>
    <w:tmpl w:val="D7FB2599"/>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C9D1F9E6"/>
    <w:multiLevelType w:val="hybridMultilevel"/>
    <w:tmpl w:val="BF35B71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0EAF7031"/>
    <w:multiLevelType w:val="hybridMultilevel"/>
    <w:tmpl w:val="7B0AD59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15:restartNumberingAfterBreak="0">
    <w:nsid w:val="126606A0"/>
    <w:multiLevelType w:val="hybridMultilevel"/>
    <w:tmpl w:val="B9488D0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15:restartNumberingAfterBreak="0">
    <w:nsid w:val="14843CC4"/>
    <w:multiLevelType w:val="hybridMultilevel"/>
    <w:tmpl w:val="1B18CFF8"/>
    <w:lvl w:ilvl="0" w:tplc="B63E1398">
      <w:numFmt w:val="bullet"/>
      <w:lvlText w:val="-"/>
      <w:lvlJc w:val="left"/>
      <w:pPr>
        <w:ind w:left="1428" w:hanging="360"/>
      </w:pPr>
      <w:rPr>
        <w:rFonts w:ascii="Calibri" w:eastAsiaTheme="minorHAnsi" w:hAnsi="Calibri" w:cs="Calibri"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 w15:restartNumberingAfterBreak="0">
    <w:nsid w:val="1BD27BC7"/>
    <w:multiLevelType w:val="hybridMultilevel"/>
    <w:tmpl w:val="2E7EE93A"/>
    <w:lvl w:ilvl="0" w:tplc="EAB0E732">
      <w:numFmt w:val="bullet"/>
      <w:lvlText w:val="-"/>
      <w:lvlJc w:val="left"/>
      <w:pPr>
        <w:ind w:left="720" w:hanging="360"/>
      </w:pPr>
      <w:rPr>
        <w:rFonts w:ascii="Calibri" w:eastAsiaTheme="minorHAnsi" w:hAnsi="Calibri" w:cs="Calibr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15:restartNumberingAfterBreak="0">
    <w:nsid w:val="382637D4"/>
    <w:multiLevelType w:val="hybridMultilevel"/>
    <w:tmpl w:val="EE667344"/>
    <w:lvl w:ilvl="0" w:tplc="922C4E8E">
      <w:numFmt w:val="bullet"/>
      <w:lvlText w:val="-"/>
      <w:lvlJc w:val="left"/>
      <w:pPr>
        <w:ind w:left="1113" w:hanging="360"/>
      </w:pPr>
      <w:rPr>
        <w:rFonts w:ascii="Arial" w:eastAsia="Times New Roman" w:hAnsi="Arial" w:cs="Arial" w:hint="default"/>
      </w:rPr>
    </w:lvl>
    <w:lvl w:ilvl="1" w:tplc="0C0A0003" w:tentative="1">
      <w:start w:val="1"/>
      <w:numFmt w:val="bullet"/>
      <w:lvlText w:val="o"/>
      <w:lvlJc w:val="left"/>
      <w:pPr>
        <w:ind w:left="1833" w:hanging="360"/>
      </w:pPr>
      <w:rPr>
        <w:rFonts w:ascii="Courier New" w:hAnsi="Courier New" w:cs="Courier New" w:hint="default"/>
      </w:rPr>
    </w:lvl>
    <w:lvl w:ilvl="2" w:tplc="0C0A0005" w:tentative="1">
      <w:start w:val="1"/>
      <w:numFmt w:val="bullet"/>
      <w:lvlText w:val=""/>
      <w:lvlJc w:val="left"/>
      <w:pPr>
        <w:ind w:left="2553" w:hanging="360"/>
      </w:pPr>
      <w:rPr>
        <w:rFonts w:ascii="Wingdings" w:hAnsi="Wingdings" w:hint="default"/>
      </w:rPr>
    </w:lvl>
    <w:lvl w:ilvl="3" w:tplc="0C0A0001" w:tentative="1">
      <w:start w:val="1"/>
      <w:numFmt w:val="bullet"/>
      <w:lvlText w:val=""/>
      <w:lvlJc w:val="left"/>
      <w:pPr>
        <w:ind w:left="3273" w:hanging="360"/>
      </w:pPr>
      <w:rPr>
        <w:rFonts w:ascii="Symbol" w:hAnsi="Symbol" w:hint="default"/>
      </w:rPr>
    </w:lvl>
    <w:lvl w:ilvl="4" w:tplc="0C0A0003" w:tentative="1">
      <w:start w:val="1"/>
      <w:numFmt w:val="bullet"/>
      <w:lvlText w:val="o"/>
      <w:lvlJc w:val="left"/>
      <w:pPr>
        <w:ind w:left="3993" w:hanging="360"/>
      </w:pPr>
      <w:rPr>
        <w:rFonts w:ascii="Courier New" w:hAnsi="Courier New" w:cs="Courier New" w:hint="default"/>
      </w:rPr>
    </w:lvl>
    <w:lvl w:ilvl="5" w:tplc="0C0A0005" w:tentative="1">
      <w:start w:val="1"/>
      <w:numFmt w:val="bullet"/>
      <w:lvlText w:val=""/>
      <w:lvlJc w:val="left"/>
      <w:pPr>
        <w:ind w:left="4713" w:hanging="360"/>
      </w:pPr>
      <w:rPr>
        <w:rFonts w:ascii="Wingdings" w:hAnsi="Wingdings" w:hint="default"/>
      </w:rPr>
    </w:lvl>
    <w:lvl w:ilvl="6" w:tplc="0C0A0001" w:tentative="1">
      <w:start w:val="1"/>
      <w:numFmt w:val="bullet"/>
      <w:lvlText w:val=""/>
      <w:lvlJc w:val="left"/>
      <w:pPr>
        <w:ind w:left="5433" w:hanging="360"/>
      </w:pPr>
      <w:rPr>
        <w:rFonts w:ascii="Symbol" w:hAnsi="Symbol" w:hint="default"/>
      </w:rPr>
    </w:lvl>
    <w:lvl w:ilvl="7" w:tplc="0C0A0003" w:tentative="1">
      <w:start w:val="1"/>
      <w:numFmt w:val="bullet"/>
      <w:lvlText w:val="o"/>
      <w:lvlJc w:val="left"/>
      <w:pPr>
        <w:ind w:left="6153" w:hanging="360"/>
      </w:pPr>
      <w:rPr>
        <w:rFonts w:ascii="Courier New" w:hAnsi="Courier New" w:cs="Courier New" w:hint="default"/>
      </w:rPr>
    </w:lvl>
    <w:lvl w:ilvl="8" w:tplc="0C0A0005" w:tentative="1">
      <w:start w:val="1"/>
      <w:numFmt w:val="bullet"/>
      <w:lvlText w:val=""/>
      <w:lvlJc w:val="left"/>
      <w:pPr>
        <w:ind w:left="6873" w:hanging="360"/>
      </w:pPr>
      <w:rPr>
        <w:rFonts w:ascii="Wingdings" w:hAnsi="Wingdings" w:hint="default"/>
      </w:rPr>
    </w:lvl>
  </w:abstractNum>
  <w:abstractNum w:abstractNumId="8" w15:restartNumberingAfterBreak="0">
    <w:nsid w:val="3D2734B8"/>
    <w:multiLevelType w:val="hybridMultilevel"/>
    <w:tmpl w:val="1BB4407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5CEB689A"/>
    <w:multiLevelType w:val="hybridMultilevel"/>
    <w:tmpl w:val="41B05DD0"/>
    <w:lvl w:ilvl="0" w:tplc="8996B776">
      <w:start w:val="1"/>
      <w:numFmt w:val="bullet"/>
      <w:lvlText w:val=""/>
      <w:lvlJc w:val="left"/>
      <w:pPr>
        <w:ind w:left="720" w:hanging="360"/>
      </w:pPr>
      <w:rPr>
        <w:rFonts w:ascii="Wingdings" w:hAnsi="Wingdings" w:hint="default"/>
        <w:color w:val="666699"/>
        <w:sz w:val="24"/>
        <w:szCs w:val="24"/>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15:restartNumberingAfterBreak="0">
    <w:nsid w:val="64235AA2"/>
    <w:multiLevelType w:val="hybridMultilevel"/>
    <w:tmpl w:val="7C485D36"/>
    <w:lvl w:ilvl="0" w:tplc="0C0A0003">
      <w:start w:val="1"/>
      <w:numFmt w:val="bullet"/>
      <w:lvlText w:val="o"/>
      <w:lvlJc w:val="left"/>
      <w:pPr>
        <w:ind w:left="1995" w:hanging="360"/>
      </w:pPr>
      <w:rPr>
        <w:rFonts w:ascii="Courier New" w:hAnsi="Courier New" w:cs="Courier New" w:hint="default"/>
      </w:rPr>
    </w:lvl>
    <w:lvl w:ilvl="1" w:tplc="0C0A0003" w:tentative="1">
      <w:start w:val="1"/>
      <w:numFmt w:val="bullet"/>
      <w:lvlText w:val="o"/>
      <w:lvlJc w:val="left"/>
      <w:pPr>
        <w:ind w:left="2715" w:hanging="360"/>
      </w:pPr>
      <w:rPr>
        <w:rFonts w:ascii="Courier New" w:hAnsi="Courier New" w:cs="Courier New" w:hint="default"/>
      </w:rPr>
    </w:lvl>
    <w:lvl w:ilvl="2" w:tplc="0C0A0005" w:tentative="1">
      <w:start w:val="1"/>
      <w:numFmt w:val="bullet"/>
      <w:lvlText w:val=""/>
      <w:lvlJc w:val="left"/>
      <w:pPr>
        <w:ind w:left="3435" w:hanging="360"/>
      </w:pPr>
      <w:rPr>
        <w:rFonts w:ascii="Wingdings" w:hAnsi="Wingdings" w:hint="default"/>
      </w:rPr>
    </w:lvl>
    <w:lvl w:ilvl="3" w:tplc="0C0A0001" w:tentative="1">
      <w:start w:val="1"/>
      <w:numFmt w:val="bullet"/>
      <w:lvlText w:val=""/>
      <w:lvlJc w:val="left"/>
      <w:pPr>
        <w:ind w:left="4155" w:hanging="360"/>
      </w:pPr>
      <w:rPr>
        <w:rFonts w:ascii="Symbol" w:hAnsi="Symbol" w:hint="default"/>
      </w:rPr>
    </w:lvl>
    <w:lvl w:ilvl="4" w:tplc="0C0A0003" w:tentative="1">
      <w:start w:val="1"/>
      <w:numFmt w:val="bullet"/>
      <w:lvlText w:val="o"/>
      <w:lvlJc w:val="left"/>
      <w:pPr>
        <w:ind w:left="4875" w:hanging="360"/>
      </w:pPr>
      <w:rPr>
        <w:rFonts w:ascii="Courier New" w:hAnsi="Courier New" w:cs="Courier New" w:hint="default"/>
      </w:rPr>
    </w:lvl>
    <w:lvl w:ilvl="5" w:tplc="0C0A0005" w:tentative="1">
      <w:start w:val="1"/>
      <w:numFmt w:val="bullet"/>
      <w:lvlText w:val=""/>
      <w:lvlJc w:val="left"/>
      <w:pPr>
        <w:ind w:left="5595" w:hanging="360"/>
      </w:pPr>
      <w:rPr>
        <w:rFonts w:ascii="Wingdings" w:hAnsi="Wingdings" w:hint="default"/>
      </w:rPr>
    </w:lvl>
    <w:lvl w:ilvl="6" w:tplc="0C0A0001" w:tentative="1">
      <w:start w:val="1"/>
      <w:numFmt w:val="bullet"/>
      <w:lvlText w:val=""/>
      <w:lvlJc w:val="left"/>
      <w:pPr>
        <w:ind w:left="6315" w:hanging="360"/>
      </w:pPr>
      <w:rPr>
        <w:rFonts w:ascii="Symbol" w:hAnsi="Symbol" w:hint="default"/>
      </w:rPr>
    </w:lvl>
    <w:lvl w:ilvl="7" w:tplc="0C0A0003" w:tentative="1">
      <w:start w:val="1"/>
      <w:numFmt w:val="bullet"/>
      <w:lvlText w:val="o"/>
      <w:lvlJc w:val="left"/>
      <w:pPr>
        <w:ind w:left="7035" w:hanging="360"/>
      </w:pPr>
      <w:rPr>
        <w:rFonts w:ascii="Courier New" w:hAnsi="Courier New" w:cs="Courier New" w:hint="default"/>
      </w:rPr>
    </w:lvl>
    <w:lvl w:ilvl="8" w:tplc="0C0A0005" w:tentative="1">
      <w:start w:val="1"/>
      <w:numFmt w:val="bullet"/>
      <w:lvlText w:val=""/>
      <w:lvlJc w:val="left"/>
      <w:pPr>
        <w:ind w:left="7755" w:hanging="360"/>
      </w:pPr>
      <w:rPr>
        <w:rFonts w:ascii="Wingdings" w:hAnsi="Wingdings" w:hint="default"/>
      </w:rPr>
    </w:lvl>
  </w:abstractNum>
  <w:abstractNum w:abstractNumId="11" w15:restartNumberingAfterBreak="0">
    <w:nsid w:val="7F7C0492"/>
    <w:multiLevelType w:val="hybridMultilevel"/>
    <w:tmpl w:val="B0065F52"/>
    <w:lvl w:ilvl="0" w:tplc="DDACBED6">
      <w:start w:val="1"/>
      <w:numFmt w:val="decimal"/>
      <w:lvlText w:val="%1)"/>
      <w:lvlJc w:val="left"/>
      <w:pPr>
        <w:ind w:left="1080" w:hanging="360"/>
      </w:pPr>
      <w:rPr>
        <w:rFonts w:hint="default"/>
      </w:r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num w:numId="1">
    <w:abstractNumId w:val="7"/>
  </w:num>
  <w:num w:numId="2">
    <w:abstractNumId w:val="5"/>
  </w:num>
  <w:num w:numId="3">
    <w:abstractNumId w:val="9"/>
  </w:num>
  <w:num w:numId="4">
    <w:abstractNumId w:val="10"/>
  </w:num>
  <w:num w:numId="5">
    <w:abstractNumId w:val="8"/>
  </w:num>
  <w:num w:numId="6">
    <w:abstractNumId w:val="4"/>
  </w:num>
  <w:num w:numId="7">
    <w:abstractNumId w:val="1"/>
  </w:num>
  <w:num w:numId="8">
    <w:abstractNumId w:val="2"/>
  </w:num>
  <w:num w:numId="9">
    <w:abstractNumId w:val="0"/>
  </w:num>
  <w:num w:numId="10">
    <w:abstractNumId w:val="6"/>
  </w:num>
  <w:num w:numId="11">
    <w:abstractNumId w:val="11"/>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2"/>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4D5"/>
    <w:rsid w:val="00002B55"/>
    <w:rsid w:val="0000724D"/>
    <w:rsid w:val="00022BFB"/>
    <w:rsid w:val="00024E15"/>
    <w:rsid w:val="000335BA"/>
    <w:rsid w:val="00045DD6"/>
    <w:rsid w:val="000540EF"/>
    <w:rsid w:val="00067806"/>
    <w:rsid w:val="0008561F"/>
    <w:rsid w:val="000B0BB4"/>
    <w:rsid w:val="000B210A"/>
    <w:rsid w:val="000B7452"/>
    <w:rsid w:val="000D74E2"/>
    <w:rsid w:val="000F41C2"/>
    <w:rsid w:val="000F75A1"/>
    <w:rsid w:val="0010003F"/>
    <w:rsid w:val="00135782"/>
    <w:rsid w:val="001364A5"/>
    <w:rsid w:val="001522C5"/>
    <w:rsid w:val="001639B2"/>
    <w:rsid w:val="00184D66"/>
    <w:rsid w:val="00185C3C"/>
    <w:rsid w:val="001A12A9"/>
    <w:rsid w:val="001A577F"/>
    <w:rsid w:val="001B357A"/>
    <w:rsid w:val="001D7AC4"/>
    <w:rsid w:val="001E5FBE"/>
    <w:rsid w:val="001F1A34"/>
    <w:rsid w:val="00234CF4"/>
    <w:rsid w:val="0024435D"/>
    <w:rsid w:val="002A57A0"/>
    <w:rsid w:val="002A7A5D"/>
    <w:rsid w:val="002C017F"/>
    <w:rsid w:val="002C7BBF"/>
    <w:rsid w:val="002D0F69"/>
    <w:rsid w:val="002F511A"/>
    <w:rsid w:val="0031565F"/>
    <w:rsid w:val="00323BD2"/>
    <w:rsid w:val="003329A9"/>
    <w:rsid w:val="00332B64"/>
    <w:rsid w:val="00335BBB"/>
    <w:rsid w:val="003436EA"/>
    <w:rsid w:val="0034372D"/>
    <w:rsid w:val="0034458D"/>
    <w:rsid w:val="00356010"/>
    <w:rsid w:val="00361AD0"/>
    <w:rsid w:val="003A15C8"/>
    <w:rsid w:val="003C7193"/>
    <w:rsid w:val="00414C0F"/>
    <w:rsid w:val="00431174"/>
    <w:rsid w:val="004348DA"/>
    <w:rsid w:val="0043550C"/>
    <w:rsid w:val="00442694"/>
    <w:rsid w:val="00453A04"/>
    <w:rsid w:val="004553AB"/>
    <w:rsid w:val="00462E73"/>
    <w:rsid w:val="00480530"/>
    <w:rsid w:val="00480F10"/>
    <w:rsid w:val="00494C81"/>
    <w:rsid w:val="00495367"/>
    <w:rsid w:val="00496B70"/>
    <w:rsid w:val="004B03D0"/>
    <w:rsid w:val="004D23AC"/>
    <w:rsid w:val="00503989"/>
    <w:rsid w:val="00510861"/>
    <w:rsid w:val="00513A88"/>
    <w:rsid w:val="00520577"/>
    <w:rsid w:val="00551FB8"/>
    <w:rsid w:val="00572D13"/>
    <w:rsid w:val="00583369"/>
    <w:rsid w:val="005B4C44"/>
    <w:rsid w:val="0060234C"/>
    <w:rsid w:val="00620F54"/>
    <w:rsid w:val="006222E2"/>
    <w:rsid w:val="00637AB2"/>
    <w:rsid w:val="00655EAF"/>
    <w:rsid w:val="00660192"/>
    <w:rsid w:val="0066190C"/>
    <w:rsid w:val="006761CF"/>
    <w:rsid w:val="00677B43"/>
    <w:rsid w:val="00693927"/>
    <w:rsid w:val="006B54B6"/>
    <w:rsid w:val="006D2FA3"/>
    <w:rsid w:val="00722B59"/>
    <w:rsid w:val="007454C6"/>
    <w:rsid w:val="007614BC"/>
    <w:rsid w:val="007842C2"/>
    <w:rsid w:val="007850A0"/>
    <w:rsid w:val="007945FA"/>
    <w:rsid w:val="007B71EC"/>
    <w:rsid w:val="007D2880"/>
    <w:rsid w:val="007D7700"/>
    <w:rsid w:val="008028C1"/>
    <w:rsid w:val="00826D30"/>
    <w:rsid w:val="00850824"/>
    <w:rsid w:val="00851088"/>
    <w:rsid w:val="0086427A"/>
    <w:rsid w:val="00864A08"/>
    <w:rsid w:val="00885F0C"/>
    <w:rsid w:val="00894AAC"/>
    <w:rsid w:val="00902F6E"/>
    <w:rsid w:val="00967E26"/>
    <w:rsid w:val="00993788"/>
    <w:rsid w:val="00997350"/>
    <w:rsid w:val="009B273F"/>
    <w:rsid w:val="009C4B7E"/>
    <w:rsid w:val="009E74AA"/>
    <w:rsid w:val="009F59B3"/>
    <w:rsid w:val="00A03103"/>
    <w:rsid w:val="00A04A88"/>
    <w:rsid w:val="00A1581C"/>
    <w:rsid w:val="00A32B32"/>
    <w:rsid w:val="00A33C12"/>
    <w:rsid w:val="00A37A61"/>
    <w:rsid w:val="00A464F2"/>
    <w:rsid w:val="00A50394"/>
    <w:rsid w:val="00A52ABF"/>
    <w:rsid w:val="00A757A6"/>
    <w:rsid w:val="00A907B2"/>
    <w:rsid w:val="00AA2245"/>
    <w:rsid w:val="00AE1AB8"/>
    <w:rsid w:val="00AE756A"/>
    <w:rsid w:val="00AF0611"/>
    <w:rsid w:val="00AF1584"/>
    <w:rsid w:val="00B25D14"/>
    <w:rsid w:val="00B5433F"/>
    <w:rsid w:val="00B6437F"/>
    <w:rsid w:val="00B77EB8"/>
    <w:rsid w:val="00BC0147"/>
    <w:rsid w:val="00BE6954"/>
    <w:rsid w:val="00BF271A"/>
    <w:rsid w:val="00BF36A7"/>
    <w:rsid w:val="00C33959"/>
    <w:rsid w:val="00C3429D"/>
    <w:rsid w:val="00C65AD2"/>
    <w:rsid w:val="00C673B1"/>
    <w:rsid w:val="00C71728"/>
    <w:rsid w:val="00CB7540"/>
    <w:rsid w:val="00CE0032"/>
    <w:rsid w:val="00D024D5"/>
    <w:rsid w:val="00D21ACF"/>
    <w:rsid w:val="00D25D63"/>
    <w:rsid w:val="00D317AD"/>
    <w:rsid w:val="00D529D5"/>
    <w:rsid w:val="00D7517D"/>
    <w:rsid w:val="00D83E30"/>
    <w:rsid w:val="00DB32EF"/>
    <w:rsid w:val="00DF1234"/>
    <w:rsid w:val="00DF4E97"/>
    <w:rsid w:val="00E2608E"/>
    <w:rsid w:val="00E26ADF"/>
    <w:rsid w:val="00E41684"/>
    <w:rsid w:val="00E509C5"/>
    <w:rsid w:val="00E83DA8"/>
    <w:rsid w:val="00EB4CEE"/>
    <w:rsid w:val="00EB6128"/>
    <w:rsid w:val="00EC0515"/>
    <w:rsid w:val="00ED06C0"/>
    <w:rsid w:val="00ED69BD"/>
    <w:rsid w:val="00EE217C"/>
    <w:rsid w:val="00EF4D6D"/>
    <w:rsid w:val="00F06E70"/>
    <w:rsid w:val="00F07452"/>
    <w:rsid w:val="00F112B5"/>
    <w:rsid w:val="00F41315"/>
    <w:rsid w:val="00F62F35"/>
    <w:rsid w:val="00F770F7"/>
    <w:rsid w:val="00F80191"/>
    <w:rsid w:val="00F93D8B"/>
    <w:rsid w:val="00FA7C11"/>
    <w:rsid w:val="00FD1090"/>
    <w:rsid w:val="00FE5E09"/>
    <w:rsid w:val="00FF0A89"/>
    <w:rsid w:val="00FF4FE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AFFAD60"/>
  <w15:chartTrackingRefBased/>
  <w15:docId w15:val="{51C0F724-B783-43A1-98E9-518FA8F3C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D024D5"/>
    <w:pPr>
      <w:tabs>
        <w:tab w:val="center" w:pos="4252"/>
        <w:tab w:val="right" w:pos="8504"/>
      </w:tabs>
      <w:spacing w:after="0" w:line="240" w:lineRule="auto"/>
    </w:pPr>
  </w:style>
  <w:style w:type="character" w:customStyle="1" w:styleId="EncabezadoCar">
    <w:name w:val="Encabezado Car"/>
    <w:basedOn w:val="Fuentedeprrafopredeter"/>
    <w:link w:val="Encabezado"/>
    <w:rsid w:val="00D024D5"/>
  </w:style>
  <w:style w:type="paragraph" w:styleId="Piedepgina">
    <w:name w:val="footer"/>
    <w:basedOn w:val="Normal"/>
    <w:link w:val="PiedepginaCar"/>
    <w:uiPriority w:val="99"/>
    <w:unhideWhenUsed/>
    <w:rsid w:val="00D024D5"/>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D024D5"/>
  </w:style>
  <w:style w:type="paragraph" w:customStyle="1" w:styleId="Default">
    <w:name w:val="Default"/>
    <w:rsid w:val="001B357A"/>
    <w:pPr>
      <w:autoSpaceDE w:val="0"/>
      <w:autoSpaceDN w:val="0"/>
      <w:adjustRightInd w:val="0"/>
      <w:spacing w:after="0" w:line="240" w:lineRule="auto"/>
    </w:pPr>
    <w:rPr>
      <w:rFonts w:ascii="Calibri" w:hAnsi="Calibri" w:cs="Calibri"/>
      <w:color w:val="000000"/>
      <w:sz w:val="24"/>
      <w:szCs w:val="24"/>
    </w:rPr>
  </w:style>
  <w:style w:type="paragraph" w:styleId="Prrafodelista">
    <w:name w:val="List Paragraph"/>
    <w:basedOn w:val="Normal"/>
    <w:uiPriority w:val="34"/>
    <w:qFormat/>
    <w:rsid w:val="00A52ABF"/>
    <w:pPr>
      <w:ind w:left="720"/>
      <w:contextualSpacing/>
    </w:pPr>
  </w:style>
  <w:style w:type="paragraph" w:styleId="Textonotapie">
    <w:name w:val="footnote text"/>
    <w:basedOn w:val="Normal"/>
    <w:link w:val="TextonotapieCar"/>
    <w:uiPriority w:val="99"/>
    <w:semiHidden/>
    <w:unhideWhenUsed/>
    <w:rsid w:val="00E26ADF"/>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E26ADF"/>
    <w:rPr>
      <w:sz w:val="20"/>
      <w:szCs w:val="20"/>
    </w:rPr>
  </w:style>
  <w:style w:type="character" w:customStyle="1" w:styleId="Caracteresdenotaalpie">
    <w:name w:val="Caracteres de nota al pie"/>
    <w:basedOn w:val="Fuentedeprrafopredeter"/>
    <w:rsid w:val="00E26ADF"/>
    <w:rPr>
      <w:vertAlign w:val="superscript"/>
    </w:rPr>
  </w:style>
  <w:style w:type="table" w:styleId="Tablaconcuadrcula">
    <w:name w:val="Table Grid"/>
    <w:basedOn w:val="Tablanormal"/>
    <w:uiPriority w:val="39"/>
    <w:rsid w:val="00D83E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semiHidden/>
    <w:unhideWhenUsed/>
    <w:rsid w:val="00495367"/>
    <w:rPr>
      <w:sz w:val="16"/>
      <w:szCs w:val="16"/>
    </w:rPr>
  </w:style>
  <w:style w:type="paragraph" w:styleId="Textocomentario">
    <w:name w:val="annotation text"/>
    <w:basedOn w:val="Normal"/>
    <w:link w:val="TextocomentarioCar"/>
    <w:uiPriority w:val="99"/>
    <w:unhideWhenUsed/>
    <w:rsid w:val="00495367"/>
    <w:pPr>
      <w:suppressAutoHyphens/>
      <w:spacing w:after="0" w:line="240" w:lineRule="auto"/>
      <w:jc w:val="both"/>
    </w:pPr>
    <w:rPr>
      <w:rFonts w:ascii="Arial" w:eastAsia="Times New Roman" w:hAnsi="Arial" w:cs="Arial"/>
      <w:sz w:val="20"/>
      <w:szCs w:val="20"/>
      <w:lang w:eastAsia="zh-CN"/>
    </w:rPr>
  </w:style>
  <w:style w:type="character" w:customStyle="1" w:styleId="TextocomentarioCar">
    <w:name w:val="Texto comentario Car"/>
    <w:basedOn w:val="Fuentedeprrafopredeter"/>
    <w:link w:val="Textocomentario"/>
    <w:uiPriority w:val="99"/>
    <w:rsid w:val="00495367"/>
    <w:rPr>
      <w:rFonts w:ascii="Arial" w:eastAsia="Times New Roman" w:hAnsi="Arial" w:cs="Arial"/>
      <w:sz w:val="20"/>
      <w:szCs w:val="20"/>
      <w:lang w:eastAsia="zh-CN"/>
    </w:rPr>
  </w:style>
  <w:style w:type="paragraph" w:styleId="Textodeglobo">
    <w:name w:val="Balloon Text"/>
    <w:basedOn w:val="Normal"/>
    <w:link w:val="TextodegloboCar"/>
    <w:uiPriority w:val="99"/>
    <w:semiHidden/>
    <w:unhideWhenUsed/>
    <w:rsid w:val="000335BA"/>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335BA"/>
    <w:rPr>
      <w:rFonts w:ascii="Segoe UI" w:hAnsi="Segoe UI" w:cs="Segoe UI"/>
      <w:sz w:val="18"/>
      <w:szCs w:val="18"/>
    </w:rPr>
  </w:style>
  <w:style w:type="character" w:styleId="Hipervnculo">
    <w:name w:val="Hyperlink"/>
    <w:basedOn w:val="Fuentedeprrafopredeter"/>
    <w:uiPriority w:val="99"/>
    <w:unhideWhenUsed/>
    <w:rsid w:val="00D21ACF"/>
    <w:rPr>
      <w:color w:val="0563C1" w:themeColor="hyperlink"/>
      <w:u w:val="single"/>
    </w:rPr>
  </w:style>
  <w:style w:type="paragraph" w:customStyle="1" w:styleId="Tabla2AVI">
    <w:name w:val="Tabla 2 AVI"/>
    <w:basedOn w:val="Normal"/>
    <w:qFormat/>
    <w:rsid w:val="000F75A1"/>
    <w:pPr>
      <w:spacing w:before="60" w:after="60" w:line="240" w:lineRule="auto"/>
      <w:jc w:val="center"/>
    </w:pPr>
    <w:rPr>
      <w:sz w:val="20"/>
    </w:rPr>
  </w:style>
  <w:style w:type="paragraph" w:styleId="Revisin">
    <w:name w:val="Revision"/>
    <w:hidden/>
    <w:uiPriority w:val="99"/>
    <w:semiHidden/>
    <w:rsid w:val="001D7AC4"/>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C33959"/>
    <w:pPr>
      <w:suppressAutoHyphens w:val="0"/>
      <w:spacing w:after="160"/>
      <w:jc w:val="left"/>
    </w:pPr>
    <w:rPr>
      <w:rFonts w:asciiTheme="minorHAnsi" w:eastAsiaTheme="minorHAnsi" w:hAnsiTheme="minorHAnsi" w:cstheme="minorBidi"/>
      <w:b/>
      <w:bCs/>
      <w:lang w:eastAsia="en-US"/>
    </w:rPr>
  </w:style>
  <w:style w:type="character" w:customStyle="1" w:styleId="AsuntodelcomentarioCar">
    <w:name w:val="Asunto del comentario Car"/>
    <w:basedOn w:val="TextocomentarioCar"/>
    <w:link w:val="Asuntodelcomentario"/>
    <w:uiPriority w:val="99"/>
    <w:semiHidden/>
    <w:rsid w:val="00C33959"/>
    <w:rPr>
      <w:rFonts w:ascii="Arial" w:eastAsia="Times New Roman" w:hAnsi="Arial" w:cs="Arial"/>
      <w:b/>
      <w:bCs/>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191580">
      <w:bodyDiv w:val="1"/>
      <w:marLeft w:val="0"/>
      <w:marRight w:val="0"/>
      <w:marTop w:val="0"/>
      <w:marBottom w:val="0"/>
      <w:divBdr>
        <w:top w:val="none" w:sz="0" w:space="0" w:color="auto"/>
        <w:left w:val="none" w:sz="0" w:space="0" w:color="auto"/>
        <w:bottom w:val="none" w:sz="0" w:space="0" w:color="auto"/>
        <w:right w:val="none" w:sz="0" w:space="0" w:color="auto"/>
      </w:divBdr>
    </w:div>
    <w:div w:id="74010953">
      <w:bodyDiv w:val="1"/>
      <w:marLeft w:val="0"/>
      <w:marRight w:val="0"/>
      <w:marTop w:val="0"/>
      <w:marBottom w:val="0"/>
      <w:divBdr>
        <w:top w:val="none" w:sz="0" w:space="0" w:color="auto"/>
        <w:left w:val="none" w:sz="0" w:space="0" w:color="auto"/>
        <w:bottom w:val="none" w:sz="0" w:space="0" w:color="auto"/>
        <w:right w:val="none" w:sz="0" w:space="0" w:color="auto"/>
      </w:divBdr>
    </w:div>
    <w:div w:id="932593141">
      <w:bodyDiv w:val="1"/>
      <w:marLeft w:val="0"/>
      <w:marRight w:val="0"/>
      <w:marTop w:val="0"/>
      <w:marBottom w:val="0"/>
      <w:divBdr>
        <w:top w:val="none" w:sz="0" w:space="0" w:color="auto"/>
        <w:left w:val="none" w:sz="0" w:space="0" w:color="auto"/>
        <w:bottom w:val="none" w:sz="0" w:space="0" w:color="auto"/>
        <w:right w:val="none" w:sz="0" w:space="0" w:color="auto"/>
      </w:divBdr>
    </w:div>
    <w:div w:id="1049300612">
      <w:bodyDiv w:val="1"/>
      <w:marLeft w:val="0"/>
      <w:marRight w:val="0"/>
      <w:marTop w:val="0"/>
      <w:marBottom w:val="0"/>
      <w:divBdr>
        <w:top w:val="none" w:sz="0" w:space="0" w:color="auto"/>
        <w:left w:val="none" w:sz="0" w:space="0" w:color="auto"/>
        <w:bottom w:val="none" w:sz="0" w:space="0" w:color="auto"/>
        <w:right w:val="none" w:sz="0" w:space="0" w:color="auto"/>
      </w:divBdr>
    </w:div>
    <w:div w:id="1702322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innoavi.es/actuacions-i-projectes/"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22D211-6E05-491B-B424-F25A2835E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121</TotalTime>
  <Pages>7</Pages>
  <Words>1891</Words>
  <Characters>10404</Characters>
  <Application>Microsoft Office Word</Application>
  <DocSecurity>0</DocSecurity>
  <Lines>86</Lines>
  <Paragraphs>24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12271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Enrique Tarin Tamarit</dc:creator>
  <cp:keywords/>
  <dc:description/>
  <cp:lastModifiedBy>Irene Aguado Cortezon</cp:lastModifiedBy>
  <cp:revision>3</cp:revision>
  <cp:lastPrinted>2019-07-24T07:33:00Z</cp:lastPrinted>
  <dcterms:created xsi:type="dcterms:W3CDTF">2019-10-24T07:51:00Z</dcterms:created>
  <dcterms:modified xsi:type="dcterms:W3CDTF">2019-11-27T11:57:00Z</dcterms:modified>
</cp:coreProperties>
</file>